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7" w:type="dxa"/>
        <w:tblInd w:w="-806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6"/>
        <w:gridCol w:w="820"/>
        <w:gridCol w:w="1533"/>
        <w:gridCol w:w="5494"/>
        <w:gridCol w:w="3077"/>
        <w:gridCol w:w="3257"/>
      </w:tblGrid>
      <w:tr w:rsidR="00D06A6A">
        <w:tc>
          <w:tcPr>
            <w:tcW w:w="163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keepNext/>
              <w:widowControl w:val="0"/>
              <w:spacing w:line="276" w:lineRule="auto"/>
              <w:jc w:val="both"/>
            </w:pPr>
            <w:r>
              <w:rPr>
                <w:rFonts w:ascii="Arial" w:hAnsi="Arial" w:cs="Arial"/>
                <w:color w:val="221F1F"/>
                <w:sz w:val="16"/>
                <w:szCs w:val="16"/>
                <w:highlight w:val="white"/>
              </w:rPr>
              <w:t>Ai sensi degli artt. 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Per questo desideriamo fornirle le relative informazioni.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 del trattamento</w:t>
            </w:r>
          </w:p>
        </w:tc>
        <w:tc>
          <w:tcPr>
            <w:tcW w:w="14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keepNext/>
              <w:widowControl w:val="0"/>
              <w:spacing w:line="276" w:lineRule="auto"/>
              <w:jc w:val="both"/>
            </w:pPr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Comune di Ruvo di Puglia - Piazza Giacomo Matteotti, 31 70037 Ruvo di Puglia (BA) - Tel. +39 080 9507111 - PEC: comuneruvodipuglia@postecert.it – email segretario.generale@comune.ruvodipuglia.ba.it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al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GDPR)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Istruttoria delle candidature ai concorsi e selezioni pubblici banditi dal Comune di Ruvo di Puglia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Dati riferiti ai requisiti previsti dal bando/avviso di concorso/selezione e dalla eventuale relativa procedura per la registrazione alla piattaforma online</w:t>
            </w:r>
          </w:p>
          <w:p w:rsidR="00D06A6A" w:rsidRDefault="00D06A6A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Dati riportati nel curriculum vitae (qualora richiesto dal bando/avviso)</w:t>
            </w:r>
          </w:p>
        </w:tc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(art. 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 c del GDPR) per i requisiti previsti dal bando</w:t>
            </w:r>
          </w:p>
          <w:p w:rsidR="00D06A6A" w:rsidRDefault="00D06A6A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Interesse pubblico rilevante (art. 9 p.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g del GDPR) per eventuali particolari categorie di dati personali (ex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dati sensibili</w:t>
            </w:r>
            <w:r>
              <w:rPr>
                <w:rFonts w:ascii="Arial" w:hAnsi="Arial" w:cs="Arial"/>
                <w:sz w:val="16"/>
                <w:szCs w:val="16"/>
              </w:rPr>
              <w:t>) riportati nel curriculum vitae</w:t>
            </w:r>
          </w:p>
          <w:p w:rsidR="00D06A6A" w:rsidRDefault="00D06A6A">
            <w:pPr>
              <w:pStyle w:val="Contenutotabella"/>
              <w:jc w:val="both"/>
              <w:rPr>
                <w:rFonts w:ascii="Arial" w:eastAsia="Noto Sans CJK SC Regular" w:hAnsi="Arial" w:cs="Arial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bookmarkStart w:id="0" w:name="__DdeLink__13328_397004229411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A</w:t>
            </w:r>
            <w:bookmarkStart w:id="1" w:name="__DdeLink__13328_3970042294"/>
            <w:bookmarkEnd w:id="0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ltri soggetti pubblici per la verifica dell’autocertificazione</w:t>
            </w:r>
            <w:bookmarkEnd w:id="1"/>
          </w:p>
          <w:p w:rsidR="00D06A6A" w:rsidRDefault="00D06A6A">
            <w:pPr>
              <w:pStyle w:val="Contenutotabella"/>
              <w:jc w:val="both"/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</w:pPr>
          </w:p>
          <w:p w:rsidR="00D06A6A" w:rsidRDefault="0071601F">
            <w:pPr>
              <w:pStyle w:val="Contenutotabella"/>
              <w:jc w:val="both"/>
            </w:pPr>
            <w:r>
              <w:rPr>
                <w:rStyle w:val="Collegamentoipertestuale1"/>
                <w:rFonts w:ascii="Arial" w:hAnsi="Arial" w:cs="Arial"/>
                <w:color w:val="221F1F"/>
                <w:sz w:val="16"/>
                <w:szCs w:val="16"/>
                <w:u w:val="none"/>
              </w:rPr>
              <w:t>Pubblicazione sul sito web dell’ente dell'esito della procedura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 dati vengono conservati fino al decimo anno successivo alla conclusione della procedura selettiva, salvo contenzioso e conformemente alle previsioni del Codice dei beni culturali (D.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Lgs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42/2004) per l’archiviazione dei documenti pubblici per finalità di ricerca storica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Comunicazioni urgenti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Indirizzo e-mail ordinario, indirizzo PEC, recapito telefonico (dati eventualmente acquisiti tramite SPID)</w:t>
            </w:r>
          </w:p>
        </w:tc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Consenso (art. 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a del GDPR) per recapito telefonico, l’indirizzo email ordinario e l’indirizzo PEC</w:t>
            </w:r>
          </w:p>
          <w:p w:rsidR="00D06A6A" w:rsidRDefault="0071601F">
            <w:pPr>
              <w:pStyle w:val="Contenutotabella"/>
              <w:jc w:val="both"/>
              <w:rPr>
                <w:highlight w:val="yellow"/>
              </w:rPr>
            </w:pPr>
            <w:r>
              <w:rPr>
                <w:rFonts w:ascii="Arial" w:eastAsia="Noto Sans CJK SC Regular" w:hAnsi="Arial" w:cs="Arial"/>
                <w:i/>
                <w:iCs/>
                <w:sz w:val="16"/>
                <w:szCs w:val="16"/>
              </w:rPr>
              <w:t>Il mancato consenso per questi dati consentirà, comunque, la valutazione della candidatura ma impedirà contatti per comunicazioni urgenti con i candidati. Il consenso è revocabile in qualsiasi momento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proofErr w:type="spellStart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  <w:lang w:val="en-US"/>
              </w:rPr>
              <w:t>Nessuno</w:t>
            </w:r>
            <w:proofErr w:type="spellEnd"/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bookmarkStart w:id="2" w:name="__DdeLink__249_1060869362"/>
            <w:r>
              <w:rPr>
                <w:rFonts w:ascii="Arial" w:hAnsi="Arial" w:cs="Arial"/>
                <w:sz w:val="16"/>
                <w:szCs w:val="16"/>
              </w:rPr>
              <w:t>Il periodo di conservazione dei dati trattati è pari ad un anno dalla conclusione della procedura selettiva</w:t>
            </w:r>
            <w:bookmarkEnd w:id="2"/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4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jc w:val="both"/>
            </w:pPr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 xml:space="preserve">Direttamente dal candidato, dal provider dell’identità digitale o da </w:t>
            </w:r>
            <w:bookmarkStart w:id="3" w:name="__DdeLink__13328_39700422941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a</w:t>
            </w:r>
            <w:bookmarkEnd w:id="3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ltri soggetti pubblici per la verifica dell’autocertificazione (ai sensi del DPR 445/2000)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4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772" w:type="dxa"/>
              <w:tblLayout w:type="fixed"/>
              <w:tblCellMar>
                <w:top w:w="55" w:type="dxa"/>
                <w:left w:w="27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604"/>
              <w:gridCol w:w="1928"/>
              <w:gridCol w:w="7490"/>
              <w:gridCol w:w="1750"/>
            </w:tblGrid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7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7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7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7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748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- 06696771</w:t>
                  </w:r>
                </w:p>
              </w:tc>
              <w:tc>
                <w:tcPr>
                  <w:tcW w:w="175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748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D06A6A">
                  <w:pPr>
                    <w:pStyle w:val="Contenutotabella"/>
                    <w:jc w:val="both"/>
                  </w:pPr>
                </w:p>
              </w:tc>
              <w:tc>
                <w:tcPr>
                  <w:tcW w:w="175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D06A6A">
                  <w:pPr>
                    <w:pStyle w:val="Contenutotabella"/>
                    <w:jc w:val="both"/>
                  </w:pPr>
                </w:p>
              </w:tc>
            </w:tr>
          </w:tbl>
          <w:p w:rsidR="00D06A6A" w:rsidRDefault="00D06A6A">
            <w:pPr>
              <w:pStyle w:val="Contenutotabella"/>
              <w:jc w:val="both"/>
            </w:pPr>
          </w:p>
        </w:tc>
      </w:tr>
      <w:tr w:rsidR="00D06A6A">
        <w:tc>
          <w:tcPr>
            <w:tcW w:w="163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6382" w:type="dxa"/>
              <w:tblLayout w:type="fixed"/>
              <w:tblCellMar>
                <w:top w:w="55" w:type="dxa"/>
                <w:left w:w="27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75"/>
              <w:gridCol w:w="6066"/>
              <w:gridCol w:w="5441"/>
            </w:tblGrid>
            <w:tr w:rsidR="00D06A6A">
              <w:tc>
                <w:tcPr>
                  <w:tcW w:w="48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0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Profilazione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D06A6A" w:rsidRDefault="00D06A6A">
            <w:pPr>
              <w:pStyle w:val="Contenutotabella"/>
            </w:pPr>
          </w:p>
        </w:tc>
      </w:tr>
      <w:tr w:rsidR="00D06A6A"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della Protezione dei Dati Personali</w:t>
            </w:r>
          </w:p>
        </w:tc>
        <w:tc>
          <w:tcPr>
            <w:tcW w:w="13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keepNext/>
              <w:widowControl w:val="0"/>
              <w:spacing w:line="276" w:lineRule="auto"/>
              <w:jc w:val="both"/>
            </w:pPr>
            <w:r>
              <w:rPr>
                <w:rStyle w:val="Collegamentoipertestuale"/>
                <w:rFonts w:ascii="Arial" w:eastAsia="Noto Sans CJK SC Regular" w:hAnsi="Arial" w:cs="Arial"/>
                <w:color w:val="auto"/>
                <w:sz w:val="16"/>
                <w:szCs w:val="16"/>
                <w:u w:val="none"/>
                <w:lang w:eastAsia="it-IT"/>
              </w:rPr>
              <w:t xml:space="preserve">ISFORM &amp; CONSULTING SRL – Via Guido Dorso 75 – 70125 – Bari – email: </w:t>
            </w:r>
            <w:hyperlink r:id="rId8">
              <w:r>
                <w:rPr>
                  <w:rStyle w:val="Collegamentoipertestuale"/>
                  <w:rFonts w:ascii="Arial" w:eastAsia="Noto Sans CJK SC Regular" w:hAnsi="Arial" w:cs="Arial"/>
                  <w:sz w:val="16"/>
                  <w:szCs w:val="16"/>
                  <w:lang w:eastAsia="it-IT"/>
                </w:rPr>
                <w:t>info@isformconsulting.it</w:t>
              </w:r>
            </w:hyperlink>
            <w:r>
              <w:rPr>
                <w:rStyle w:val="Collegamentoipertestuale"/>
                <w:rFonts w:ascii="Arial" w:eastAsia="Noto Sans CJK SC Regular" w:hAnsi="Arial" w:cs="Arial"/>
                <w:color w:val="auto"/>
                <w:sz w:val="16"/>
                <w:szCs w:val="16"/>
                <w:u w:val="none"/>
                <w:lang w:eastAsia="it-IT"/>
              </w:rPr>
              <w:t xml:space="preserve"> – PEC: </w:t>
            </w:r>
            <w:hyperlink r:id="rId9">
              <w:r>
                <w:rPr>
                  <w:rStyle w:val="Collegamentoipertestuale"/>
                  <w:rFonts w:ascii="Arial" w:eastAsia="Noto Sans CJK SC Regular" w:hAnsi="Arial" w:cs="Arial"/>
                  <w:sz w:val="16"/>
                  <w:szCs w:val="16"/>
                  <w:lang w:eastAsia="it-IT"/>
                </w:rPr>
                <w:t>isform.srl@pec.it</w:t>
              </w:r>
            </w:hyperlink>
            <w:r>
              <w:rPr>
                <w:rStyle w:val="Collegamentoipertestuale"/>
                <w:rFonts w:ascii="Arial" w:eastAsia="Noto Sans CJK SC Regular" w:hAnsi="Arial" w:cs="Arial"/>
                <w:color w:val="auto"/>
                <w:sz w:val="16"/>
                <w:szCs w:val="16"/>
                <w:u w:val="none"/>
                <w:lang w:eastAsia="it-IT"/>
              </w:rPr>
              <w:t xml:space="preserve"> – Tel.0805025250</w:t>
            </w:r>
          </w:p>
          <w:p w:rsidR="00D06A6A" w:rsidRDefault="0071601F">
            <w:pPr>
              <w:widowControl w:val="0"/>
              <w:spacing w:line="276" w:lineRule="auto"/>
              <w:jc w:val="both"/>
            </w:pPr>
            <w:r>
              <w:rPr>
                <w:rStyle w:val="Collegamentoipertestuale"/>
                <w:rFonts w:ascii="Arial" w:eastAsia="Noto Sans CJK SC Regular" w:hAnsi="Arial" w:cs="Arial"/>
                <w:color w:val="auto"/>
                <w:sz w:val="16"/>
                <w:szCs w:val="16"/>
                <w:u w:val="none"/>
                <w:lang w:eastAsia="it-IT"/>
              </w:rPr>
              <w:t xml:space="preserve">Persona fisica da contattare: Dott. Giuseppe Diretto Telefono: 348262319 Email: </w:t>
            </w:r>
            <w:hyperlink r:id="rId10">
              <w:r>
                <w:rPr>
                  <w:rStyle w:val="Collegamentoipertestuale"/>
                  <w:rFonts w:ascii="Arial" w:eastAsia="Noto Sans CJK SC Regular" w:hAnsi="Arial" w:cs="Arial"/>
                  <w:sz w:val="16"/>
                  <w:szCs w:val="16"/>
                  <w:lang w:eastAsia="it-IT"/>
                </w:rPr>
                <w:t>dpo.cmb@isformconsulting.it</w:t>
              </w:r>
            </w:hyperlink>
          </w:p>
        </w:tc>
      </w:tr>
      <w:tr w:rsidR="00D06A6A"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keepNext/>
              <w:widowControl w:val="0"/>
              <w:spacing w:line="276" w:lineRule="auto"/>
              <w:jc w:val="both"/>
              <w:rPr>
                <w:rFonts w:ascii="Arial" w:eastAsiaTheme="minorEastAsia" w:hAnsi="Arial" w:cstheme="minorHAnsi"/>
                <w:color w:val="221F1F"/>
                <w:sz w:val="16"/>
                <w:szCs w:val="16"/>
              </w:rPr>
            </w:pPr>
            <w:r>
              <w:rPr>
                <w:rStyle w:val="Collegamentoipertestuale1"/>
                <w:rFonts w:ascii="Arial" w:hAnsi="Arial" w:cs="Calibri"/>
                <w:color w:val="auto"/>
                <w:sz w:val="16"/>
                <w:szCs w:val="16"/>
                <w:u w:val="none"/>
              </w:rPr>
              <w:t>L’esercizio dei diritti potrà essere richiesto con istanza da inviare agli indirizzi del Titolare o del Responsabile della Protezione dei Dati Personali completa di copia del documento</w:t>
            </w:r>
          </w:p>
        </w:tc>
      </w:tr>
    </w:tbl>
    <w:p w:rsidR="00D06A6A" w:rsidRDefault="00D06A6A">
      <w:pPr>
        <w:jc w:val="center"/>
        <w:rPr>
          <w:sz w:val="12"/>
          <w:szCs w:val="12"/>
        </w:rPr>
      </w:pPr>
    </w:p>
    <w:tbl>
      <w:tblPr>
        <w:tblW w:w="1633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54"/>
        <w:gridCol w:w="6178"/>
      </w:tblGrid>
      <w:tr w:rsidR="00D06A6A">
        <w:trPr>
          <w:trHeight w:val="414"/>
        </w:trPr>
        <w:tc>
          <w:tcPr>
            <w:tcW w:w="10153" w:type="dxa"/>
            <w:shd w:val="clear" w:color="auto" w:fill="auto"/>
          </w:tcPr>
          <w:p w:rsidR="00D06A6A" w:rsidRDefault="00D06A6A">
            <w:pPr>
              <w:pStyle w:val="Contenutotabella"/>
              <w:rPr>
                <w:sz w:val="16"/>
                <w:szCs w:val="16"/>
              </w:rPr>
            </w:pPr>
          </w:p>
        </w:tc>
        <w:tc>
          <w:tcPr>
            <w:tcW w:w="6178" w:type="dxa"/>
            <w:shd w:val="clear" w:color="auto" w:fill="auto"/>
          </w:tcPr>
          <w:p w:rsidR="00D06A6A" w:rsidRDefault="0071601F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 il Titolare</w:t>
            </w:r>
          </w:p>
          <w:p w:rsidR="00D06A6A" w:rsidRDefault="0071601F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Il Direttore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del’Area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1 – Risorse Umane</w:t>
            </w:r>
          </w:p>
          <w:p w:rsidR="00D06A6A" w:rsidRDefault="0071601F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Rag. Giuseppe Bucci</w:t>
            </w:r>
          </w:p>
        </w:tc>
      </w:tr>
    </w:tbl>
    <w:p w:rsidR="00D06A6A" w:rsidRDefault="00D06A6A">
      <w:pPr>
        <w:spacing w:line="276" w:lineRule="auto"/>
        <w:jc w:val="both"/>
        <w:rPr>
          <w:i/>
          <w:iCs/>
          <w:sz w:val="12"/>
          <w:szCs w:val="12"/>
        </w:rPr>
      </w:pPr>
    </w:p>
    <w:p w:rsidR="00D06A6A" w:rsidRDefault="00D06A6A">
      <w:pPr>
        <w:spacing w:line="276" w:lineRule="auto"/>
        <w:jc w:val="both"/>
        <w:rPr>
          <w:i/>
          <w:iCs/>
          <w:sz w:val="12"/>
          <w:szCs w:val="12"/>
        </w:rPr>
      </w:pPr>
    </w:p>
    <w:sectPr w:rsidR="00D06A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340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3D" w:rsidRDefault="00660A3D">
      <w:r>
        <w:separator/>
      </w:r>
    </w:p>
  </w:endnote>
  <w:endnote w:type="continuationSeparator" w:id="0">
    <w:p w:rsidR="00660A3D" w:rsidRDefault="0066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3D" w:rsidRDefault="00660A3D">
      <w:r>
        <w:separator/>
      </w:r>
    </w:p>
  </w:footnote>
  <w:footnote w:type="continuationSeparator" w:id="0">
    <w:p w:rsidR="00660A3D" w:rsidRDefault="00660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6A" w:rsidRDefault="00D06A6A">
    <w:pPr>
      <w:pStyle w:val="Intestazione"/>
      <w:rPr>
        <w:sz w:val="18"/>
        <w:szCs w:val="18"/>
      </w:rPr>
    </w:pPr>
  </w:p>
  <w:tbl>
    <w:tblPr>
      <w:tblW w:w="1451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384"/>
      <w:gridCol w:w="9129"/>
    </w:tblGrid>
    <w:tr w:rsidR="00D06A6A">
      <w:tc>
        <w:tcPr>
          <w:tcW w:w="5384" w:type="dxa"/>
          <w:shd w:val="clear" w:color="auto" w:fill="auto"/>
        </w:tcPr>
        <w:p w:rsidR="00986699" w:rsidRDefault="00986699" w:rsidP="00986699">
          <w:pPr>
            <w:pStyle w:val="Contenutotabella"/>
            <w:jc w:val="center"/>
            <w:rPr>
              <w:sz w:val="16"/>
              <w:szCs w:val="16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69F57A65" wp14:editId="09656802">
                <wp:extent cx="626110" cy="703580"/>
                <wp:effectExtent l="0" t="0" r="0" b="0"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06A6A" w:rsidRPr="00986699" w:rsidRDefault="00986699" w:rsidP="00986699">
          <w:pPr>
            <w:widowControl w:val="0"/>
            <w:suppressAutoHyphens w:val="0"/>
            <w:autoSpaceDE w:val="0"/>
            <w:autoSpaceDN w:val="0"/>
            <w:spacing w:line="276" w:lineRule="auto"/>
            <w:jc w:val="center"/>
            <w:rPr>
              <w:rFonts w:ascii="Calibri" w:eastAsia="Times New Roman" w:hAnsi="Calibri" w:cs="Calibri"/>
              <w:b/>
              <w:kern w:val="0"/>
              <w:sz w:val="18"/>
              <w:szCs w:val="18"/>
              <w:u w:val="single"/>
              <w:lang w:eastAsia="en-US" w:bidi="ar-SA"/>
            </w:rPr>
          </w:pPr>
          <w:r w:rsidRPr="00986699">
            <w:rPr>
              <w:rFonts w:ascii="Calibri" w:eastAsia="Times New Roman" w:hAnsi="Calibri" w:cs="Calibri"/>
              <w:b/>
              <w:kern w:val="0"/>
              <w:sz w:val="18"/>
              <w:szCs w:val="18"/>
              <w:u w:val="single"/>
              <w:lang w:eastAsia="en-US" w:bidi="ar-SA"/>
            </w:rPr>
            <w:t>COMUNE DI RUVO DI PUGLIA</w:t>
          </w:r>
        </w:p>
        <w:p w:rsidR="00986699" w:rsidRPr="00986699" w:rsidRDefault="00986699" w:rsidP="00986699">
          <w:pPr>
            <w:widowControl w:val="0"/>
            <w:suppressAutoHyphens w:val="0"/>
            <w:autoSpaceDE w:val="0"/>
            <w:autoSpaceDN w:val="0"/>
            <w:spacing w:line="276" w:lineRule="auto"/>
            <w:jc w:val="center"/>
            <w:rPr>
              <w:rFonts w:ascii="Calibri" w:eastAsia="Times New Roman" w:hAnsi="Calibri" w:cs="Calibri"/>
              <w:b/>
              <w:kern w:val="0"/>
              <w:sz w:val="18"/>
              <w:szCs w:val="18"/>
              <w:u w:val="single"/>
              <w:lang w:eastAsia="en-US" w:bidi="ar-SA"/>
            </w:rPr>
          </w:pPr>
          <w:r w:rsidRPr="00986699">
            <w:rPr>
              <w:rFonts w:ascii="Calibri" w:eastAsia="Times New Roman" w:hAnsi="Calibri" w:cs="Calibri"/>
              <w:b/>
              <w:kern w:val="0"/>
              <w:sz w:val="18"/>
              <w:szCs w:val="18"/>
              <w:u w:val="single"/>
              <w:lang w:eastAsia="en-US" w:bidi="ar-SA"/>
            </w:rPr>
            <w:t>CITTÀ METROPOLITANA DI BARI</w:t>
          </w:r>
        </w:p>
      </w:tc>
      <w:tc>
        <w:tcPr>
          <w:tcW w:w="9128" w:type="dxa"/>
          <w:shd w:val="clear" w:color="auto" w:fill="auto"/>
        </w:tcPr>
        <w:p w:rsidR="00D06A6A" w:rsidRDefault="00876126">
          <w:pPr>
            <w:widowControl w:val="0"/>
            <w:spacing w:line="276" w:lineRule="auto"/>
            <w:jc w:val="right"/>
          </w:pPr>
          <w:r>
            <w:rPr>
              <w:rFonts w:cs="Liberation Serif;Times New Roma"/>
              <w:b/>
              <w:bCs/>
              <w:color w:val="221F1F"/>
              <w:sz w:val="20"/>
              <w:szCs w:val="20"/>
              <w:highlight w:val="white"/>
            </w:rPr>
            <w:t xml:space="preserve">ALLEGATO </w:t>
          </w:r>
          <w:r>
            <w:rPr>
              <w:rFonts w:cs="Liberation Serif;Times New Roma"/>
              <w:b/>
              <w:bCs/>
              <w:color w:val="221F1F"/>
              <w:sz w:val="20"/>
              <w:szCs w:val="20"/>
              <w:highlight w:val="white"/>
            </w:rPr>
            <w:t>1</w:t>
          </w:r>
          <w:bookmarkStart w:id="4" w:name="_GoBack"/>
          <w:bookmarkEnd w:id="4"/>
          <w:r w:rsidR="00986699" w:rsidRPr="00986699">
            <w:rPr>
              <w:rFonts w:cs="Liberation Serif;Times New Roma"/>
              <w:b/>
              <w:bCs/>
              <w:color w:val="221F1F"/>
              <w:sz w:val="20"/>
              <w:szCs w:val="20"/>
              <w:highlight w:val="white"/>
            </w:rPr>
            <w:t>)</w:t>
          </w:r>
          <w:r w:rsidR="00986699">
            <w:rPr>
              <w:rFonts w:cs="Liberation Serif;Times New Roma"/>
              <w:b/>
              <w:bCs/>
              <w:i/>
              <w:color w:val="221F1F"/>
              <w:sz w:val="20"/>
              <w:szCs w:val="20"/>
              <w:highlight w:val="white"/>
            </w:rPr>
            <w:t xml:space="preserve"> </w:t>
          </w:r>
          <w:r w:rsidR="0071601F">
            <w:rPr>
              <w:rFonts w:cs="Liberation Serif;Times New Roma"/>
              <w:b/>
              <w:bCs/>
              <w:i/>
              <w:color w:val="221F1F"/>
              <w:sz w:val="20"/>
              <w:szCs w:val="20"/>
              <w:highlight w:val="white"/>
            </w:rPr>
            <w:t>INFORMATIVA</w:t>
          </w:r>
        </w:p>
        <w:p w:rsidR="00D06A6A" w:rsidRDefault="0071601F">
          <w:pPr>
            <w:keepNext/>
            <w:widowControl w:val="0"/>
            <w:spacing w:line="276" w:lineRule="auto"/>
            <w:jc w:val="right"/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ai sensi degli articoli 13 e 14 del Regolamento UE n. 2016/679</w:t>
          </w:r>
        </w:p>
        <w:p w:rsidR="00986699" w:rsidRDefault="0071601F">
          <w:pPr>
            <w:widowControl w:val="0"/>
            <w:spacing w:line="276" w:lineRule="auto"/>
            <w:jc w:val="right"/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PER I CANDIDATI AI CONCORSI E SELEZIONI PUBBLICI DEL COMUNE DI RUVO DI PUGLIA</w:t>
          </w:r>
        </w:p>
        <w:p w:rsidR="00986699" w:rsidRPr="00986699" w:rsidRDefault="00986699" w:rsidP="00986699"/>
        <w:p w:rsidR="00986699" w:rsidRDefault="00986699" w:rsidP="00986699"/>
        <w:p w:rsidR="00D06A6A" w:rsidRPr="00986699" w:rsidRDefault="00986699" w:rsidP="00986699">
          <w:pPr>
            <w:tabs>
              <w:tab w:val="left" w:pos="1620"/>
            </w:tabs>
          </w:pPr>
          <w:r>
            <w:tab/>
          </w:r>
        </w:p>
      </w:tc>
    </w:tr>
  </w:tbl>
  <w:p w:rsidR="00D06A6A" w:rsidRDefault="00D06A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6A"/>
    <w:rsid w:val="00660A3D"/>
    <w:rsid w:val="0071601F"/>
    <w:rsid w:val="00876126"/>
    <w:rsid w:val="00986699"/>
    <w:rsid w:val="00D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qFormat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40101"/>
    <w:rPr>
      <w:rFonts w:ascii="Tahoma" w:hAnsi="Tahoma" w:cs="Mangal"/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AC76A4"/>
    <w:rPr>
      <w:sz w:val="24"/>
    </w:rPr>
  </w:style>
  <w:style w:type="character" w:styleId="Collegamentoipertestuale">
    <w:name w:val="Hyperlink"/>
    <w:qFormat/>
    <w:rsid w:val="0098552C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pPr>
      <w:suppressLineNumbers/>
      <w:tabs>
        <w:tab w:val="center" w:pos="7285"/>
        <w:tab w:val="right" w:pos="14570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4010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qFormat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40101"/>
    <w:rPr>
      <w:rFonts w:ascii="Tahoma" w:hAnsi="Tahoma" w:cs="Mangal"/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AC76A4"/>
    <w:rPr>
      <w:sz w:val="24"/>
    </w:rPr>
  </w:style>
  <w:style w:type="character" w:styleId="Collegamentoipertestuale">
    <w:name w:val="Hyperlink"/>
    <w:qFormat/>
    <w:rsid w:val="0098552C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pPr>
      <w:suppressLineNumbers/>
      <w:tabs>
        <w:tab w:val="center" w:pos="7285"/>
        <w:tab w:val="right" w:pos="14570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4010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formconsulting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.cmb@isform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form.srl@pe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4FAE-485D-4461-9BE0-25F4516C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ferrante</dc:creator>
  <cp:lastModifiedBy>Noviello</cp:lastModifiedBy>
  <cp:revision>2</cp:revision>
  <cp:lastPrinted>2019-09-24T11:31:00Z</cp:lastPrinted>
  <dcterms:created xsi:type="dcterms:W3CDTF">2022-10-07T10:05:00Z</dcterms:created>
  <dcterms:modified xsi:type="dcterms:W3CDTF">2022-10-07T10:05:00Z</dcterms:modified>
  <dc:language>it-IT</dc:language>
</cp:coreProperties>
</file>