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815FF" w14:textId="77777777" w:rsidR="00257EDB" w:rsidRDefault="00A03BDB">
      <w:pPr>
        <w:spacing w:before="70"/>
        <w:ind w:right="219"/>
        <w:jc w:val="right"/>
        <w:rPr>
          <w:i/>
        </w:rPr>
      </w:pPr>
      <w:r>
        <w:rPr>
          <w:i/>
        </w:rPr>
        <w:t>ALLEGATO</w:t>
      </w:r>
      <w:r>
        <w:rPr>
          <w:i/>
          <w:spacing w:val="-8"/>
        </w:rPr>
        <w:t xml:space="preserve"> </w:t>
      </w:r>
      <w:r>
        <w:rPr>
          <w:i/>
          <w:spacing w:val="-5"/>
        </w:rPr>
        <w:t>“A”</w:t>
      </w:r>
    </w:p>
    <w:p w14:paraId="00E0A8B7" w14:textId="77777777" w:rsidR="00257EDB" w:rsidRDefault="00257EDB">
      <w:pPr>
        <w:pStyle w:val="Corpotesto"/>
        <w:spacing w:before="2"/>
        <w:ind w:left="0"/>
        <w:jc w:val="left"/>
        <w:rPr>
          <w:i/>
          <w:sz w:val="31"/>
        </w:rPr>
      </w:pPr>
    </w:p>
    <w:p w14:paraId="45B51620" w14:textId="1CB0CB4A" w:rsidR="00257EDB" w:rsidRDefault="00A03BDB">
      <w:pPr>
        <w:pStyle w:val="Titolo1"/>
        <w:spacing w:before="1" w:line="247" w:lineRule="auto"/>
        <w:ind w:left="122" w:right="216" w:hanging="10"/>
        <w:jc w:val="both"/>
      </w:pPr>
      <w:r>
        <w:t>AVVISO PUBBLICO ESPLORATIVO PER</w:t>
      </w:r>
      <w:r w:rsidR="006119F4">
        <w:t xml:space="preserve"> L’ACQUISIZIONE DI </w:t>
      </w:r>
      <w:r>
        <w:t>PROPOSTE DI ATTIVITA’</w:t>
      </w:r>
      <w:r w:rsidR="00A41873">
        <w:t xml:space="preserve"> </w:t>
      </w:r>
      <w:r>
        <w:t>DI</w:t>
      </w:r>
      <w:r w:rsidR="00A41873">
        <w:t xml:space="preserve"> </w:t>
      </w:r>
      <w:r>
        <w:t>SPETTACOLO/INTRATTENIMENTO</w:t>
      </w:r>
      <w:r w:rsidR="006119F4">
        <w:t xml:space="preserve"> DA PARTE DEI TITOLARI DI </w:t>
      </w:r>
      <w:r>
        <w:t xml:space="preserve">PUBBLICI ESERCIZI </w:t>
      </w:r>
      <w:r w:rsidR="006119F4">
        <w:t>DI SOMMINISTRAZIONE</w:t>
      </w:r>
      <w:r>
        <w:t xml:space="preserve">, DA ORGANIZZARE NEL PERIODO </w:t>
      </w:r>
      <w:r w:rsidR="006119F4">
        <w:t>DELLE FESTIVITA’ NATALIZIE E DI INIZIO D’ANNO (2024/2025).</w:t>
      </w:r>
    </w:p>
    <w:p w14:paraId="4F1E9275" w14:textId="77777777" w:rsidR="00257EDB" w:rsidRDefault="00257EDB">
      <w:pPr>
        <w:pStyle w:val="Corpotesto"/>
        <w:ind w:left="0"/>
        <w:jc w:val="left"/>
        <w:rPr>
          <w:b/>
          <w:sz w:val="26"/>
        </w:rPr>
      </w:pPr>
    </w:p>
    <w:p w14:paraId="62E566B9" w14:textId="77777777" w:rsidR="00257EDB" w:rsidRDefault="00257EDB">
      <w:pPr>
        <w:pStyle w:val="Corpotesto"/>
        <w:spacing w:before="4"/>
        <w:ind w:left="0"/>
        <w:jc w:val="left"/>
        <w:rPr>
          <w:b/>
          <w:sz w:val="26"/>
        </w:rPr>
      </w:pPr>
    </w:p>
    <w:p w14:paraId="15A2A758" w14:textId="77777777" w:rsidR="00257EDB" w:rsidRDefault="00A03BDB">
      <w:pPr>
        <w:pStyle w:val="Paragrafoelenco"/>
        <w:numPr>
          <w:ilvl w:val="0"/>
          <w:numId w:val="5"/>
        </w:numPr>
        <w:tabs>
          <w:tab w:val="left" w:pos="404"/>
        </w:tabs>
        <w:ind w:left="404" w:hanging="282"/>
        <w:rPr>
          <w:b/>
          <w:sz w:val="24"/>
        </w:rPr>
      </w:pPr>
      <w:r>
        <w:rPr>
          <w:b/>
          <w:spacing w:val="-2"/>
          <w:sz w:val="24"/>
        </w:rPr>
        <w:t>DESTINATARI</w:t>
      </w:r>
    </w:p>
    <w:p w14:paraId="1BFA902C" w14:textId="60550457" w:rsidR="00257EDB" w:rsidRDefault="00A03BDB">
      <w:pPr>
        <w:pStyle w:val="Corpotesto"/>
        <w:ind w:left="406" w:right="271" w:hanging="10"/>
      </w:pPr>
      <w:r>
        <w:t>Il presente Avviso Pubblico è rivolto ai pubblici esercizi operanti nel Comune di Ruvo di Puglia (di seguito Destinatari) ed è finalizzato alla</w:t>
      </w:r>
      <w:r w:rsidR="006119F4">
        <w:t xml:space="preserve"> acquisizione</w:t>
      </w:r>
      <w:r>
        <w:t xml:space="preserve"> di proposte organizzative di attività culturali di spettacolo/intrattenimento da realizzare nel periodo</w:t>
      </w:r>
      <w:r w:rsidR="006119F4">
        <w:t xml:space="preserve"> delle festività</w:t>
      </w:r>
      <w:r>
        <w:t xml:space="preserve"> natalizi</w:t>
      </w:r>
      <w:r w:rsidR="006119F4">
        <w:t>e e di inizio d’anno 2024/2025.</w:t>
      </w:r>
    </w:p>
    <w:p w14:paraId="125BA1A5" w14:textId="77777777" w:rsidR="006119F4" w:rsidRDefault="006119F4">
      <w:pPr>
        <w:pStyle w:val="Corpotesto"/>
        <w:ind w:left="406" w:right="271" w:hanging="10"/>
      </w:pPr>
    </w:p>
    <w:p w14:paraId="2D2C487E" w14:textId="77777777" w:rsidR="00257EDB" w:rsidRDefault="00A03BDB">
      <w:pPr>
        <w:pStyle w:val="Titolo1"/>
        <w:numPr>
          <w:ilvl w:val="0"/>
          <w:numId w:val="5"/>
        </w:numPr>
        <w:tabs>
          <w:tab w:val="left" w:pos="407"/>
        </w:tabs>
        <w:ind w:left="407" w:hanging="285"/>
      </w:pPr>
      <w:r>
        <w:rPr>
          <w:spacing w:val="-2"/>
        </w:rPr>
        <w:t>FINALITÀ</w:t>
      </w:r>
    </w:p>
    <w:p w14:paraId="16E5D142" w14:textId="26EA9219" w:rsidR="00257EDB" w:rsidRDefault="00A03BDB">
      <w:pPr>
        <w:pStyle w:val="Corpotesto"/>
        <w:ind w:left="406" w:right="272"/>
      </w:pPr>
      <w:r>
        <w:t xml:space="preserve">Il presente Avviso persegue le finalità di creare un programma delle attività culturali di spettacolo/intrattenimento, da realizzare nel prossimo periodo natalizio, </w:t>
      </w:r>
      <w:r w:rsidR="006119F4">
        <w:t>ad opera dei</w:t>
      </w:r>
      <w:r>
        <w:t xml:space="preserve"> pubblici esercizi. Tale procedura, nasce dalla necessità di coordinare lo svolgimento delle molteplici iniziative proposte dalle varie imprese produttive, contemperando – contestualmente – l’impatto delle stesse sull’ordine pubblico, nonché sulle attività istruttorie di competenza del Comune, </w:t>
      </w:r>
      <w:r>
        <w:rPr>
          <w:spacing w:val="-2"/>
        </w:rPr>
        <w:t>garantendo:</w:t>
      </w:r>
    </w:p>
    <w:p w14:paraId="09998F65" w14:textId="77777777" w:rsidR="00257EDB" w:rsidRDefault="00A03BDB">
      <w:pPr>
        <w:pStyle w:val="Paragrafoelenco"/>
        <w:numPr>
          <w:ilvl w:val="1"/>
          <w:numId w:val="5"/>
        </w:numPr>
        <w:tabs>
          <w:tab w:val="left" w:pos="831"/>
        </w:tabs>
        <w:ind w:left="831" w:hanging="140"/>
        <w:rPr>
          <w:sz w:val="24"/>
        </w:rPr>
      </w:pPr>
      <w:r>
        <w:rPr>
          <w:sz w:val="24"/>
        </w:rPr>
        <w:t>l’organizzazione</w:t>
      </w:r>
      <w:r>
        <w:rPr>
          <w:spacing w:val="-2"/>
          <w:sz w:val="24"/>
        </w:rPr>
        <w:t xml:space="preserve"> </w:t>
      </w:r>
      <w:r>
        <w:rPr>
          <w:sz w:val="24"/>
        </w:rPr>
        <w:t>armonizzata</w:t>
      </w:r>
      <w:r>
        <w:rPr>
          <w:spacing w:val="-1"/>
          <w:sz w:val="24"/>
        </w:rPr>
        <w:t xml:space="preserve"> </w:t>
      </w:r>
      <w:r>
        <w:rPr>
          <w:sz w:val="24"/>
        </w:rPr>
        <w:t>degli</w:t>
      </w:r>
      <w:r>
        <w:rPr>
          <w:spacing w:val="-1"/>
          <w:sz w:val="24"/>
        </w:rPr>
        <w:t xml:space="preserve"> </w:t>
      </w:r>
      <w:r>
        <w:rPr>
          <w:sz w:val="24"/>
        </w:rPr>
        <w:t>eventi,</w:t>
      </w:r>
      <w:r>
        <w:rPr>
          <w:spacing w:val="-1"/>
          <w:sz w:val="24"/>
        </w:rPr>
        <w:t xml:space="preserve"> </w:t>
      </w:r>
      <w:r>
        <w:rPr>
          <w:sz w:val="24"/>
        </w:rPr>
        <w:t>evitandone</w:t>
      </w:r>
      <w:r>
        <w:rPr>
          <w:spacing w:val="-1"/>
          <w:sz w:val="24"/>
        </w:rPr>
        <w:t xml:space="preserve"> </w:t>
      </w:r>
      <w:r>
        <w:rPr>
          <w:sz w:val="24"/>
        </w:rPr>
        <w:t>(ove</w:t>
      </w:r>
      <w:r>
        <w:rPr>
          <w:spacing w:val="-3"/>
          <w:sz w:val="24"/>
        </w:rPr>
        <w:t xml:space="preserve"> </w:t>
      </w:r>
      <w:r>
        <w:rPr>
          <w:sz w:val="24"/>
        </w:rPr>
        <w:t>possibile)</w:t>
      </w:r>
      <w:r>
        <w:rPr>
          <w:spacing w:val="-1"/>
          <w:sz w:val="24"/>
        </w:rPr>
        <w:t xml:space="preserve"> </w:t>
      </w:r>
      <w:r>
        <w:rPr>
          <w:sz w:val="24"/>
        </w:rPr>
        <w:t>la</w:t>
      </w:r>
      <w:r>
        <w:rPr>
          <w:spacing w:val="-2"/>
          <w:sz w:val="24"/>
        </w:rPr>
        <w:t xml:space="preserve"> simultaneità;</w:t>
      </w:r>
    </w:p>
    <w:p w14:paraId="631ED4EE" w14:textId="77777777" w:rsidR="00257EDB" w:rsidRDefault="00A03BDB">
      <w:pPr>
        <w:pStyle w:val="Paragrafoelenco"/>
        <w:numPr>
          <w:ilvl w:val="1"/>
          <w:numId w:val="5"/>
        </w:numPr>
        <w:tabs>
          <w:tab w:val="left" w:pos="831"/>
        </w:tabs>
        <w:ind w:left="831" w:hanging="140"/>
        <w:rPr>
          <w:sz w:val="24"/>
        </w:rPr>
      </w:pPr>
      <w:r>
        <w:rPr>
          <w:sz w:val="24"/>
        </w:rPr>
        <w:t>coordinata</w:t>
      </w:r>
      <w:r>
        <w:rPr>
          <w:spacing w:val="-3"/>
          <w:sz w:val="24"/>
        </w:rPr>
        <w:t xml:space="preserve"> </w:t>
      </w:r>
      <w:r>
        <w:rPr>
          <w:sz w:val="24"/>
        </w:rPr>
        <w:t>attività</w:t>
      </w:r>
      <w:r>
        <w:rPr>
          <w:spacing w:val="-1"/>
          <w:sz w:val="24"/>
        </w:rPr>
        <w:t xml:space="preserve"> </w:t>
      </w:r>
      <w:r>
        <w:rPr>
          <w:sz w:val="24"/>
        </w:rPr>
        <w:t>di</w:t>
      </w:r>
      <w:r>
        <w:rPr>
          <w:spacing w:val="-1"/>
          <w:sz w:val="24"/>
        </w:rPr>
        <w:t xml:space="preserve"> </w:t>
      </w:r>
      <w:r>
        <w:rPr>
          <w:sz w:val="24"/>
        </w:rPr>
        <w:t>verifica</w:t>
      </w:r>
      <w:r>
        <w:rPr>
          <w:spacing w:val="-2"/>
          <w:sz w:val="24"/>
        </w:rPr>
        <w:t xml:space="preserve"> </w:t>
      </w:r>
      <w:r>
        <w:rPr>
          <w:sz w:val="24"/>
        </w:rPr>
        <w:t>e controllo</w:t>
      </w:r>
      <w:r>
        <w:rPr>
          <w:spacing w:val="-1"/>
          <w:sz w:val="24"/>
        </w:rPr>
        <w:t xml:space="preserve"> </w:t>
      </w:r>
      <w:r>
        <w:rPr>
          <w:sz w:val="24"/>
        </w:rPr>
        <w:t>del</w:t>
      </w:r>
      <w:r>
        <w:rPr>
          <w:spacing w:val="-1"/>
          <w:sz w:val="24"/>
        </w:rPr>
        <w:t xml:space="preserve"> </w:t>
      </w:r>
      <w:r>
        <w:rPr>
          <w:sz w:val="24"/>
        </w:rPr>
        <w:t>territorio</w:t>
      </w:r>
      <w:r>
        <w:rPr>
          <w:spacing w:val="1"/>
          <w:sz w:val="24"/>
        </w:rPr>
        <w:t xml:space="preserve"> </w:t>
      </w:r>
      <w:r>
        <w:rPr>
          <w:sz w:val="24"/>
        </w:rPr>
        <w:t>da</w:t>
      </w:r>
      <w:r>
        <w:rPr>
          <w:spacing w:val="-1"/>
          <w:sz w:val="24"/>
        </w:rPr>
        <w:t xml:space="preserve"> </w:t>
      </w:r>
      <w:r>
        <w:rPr>
          <w:sz w:val="24"/>
        </w:rPr>
        <w:t>parte</w:t>
      </w:r>
      <w:r>
        <w:rPr>
          <w:spacing w:val="-2"/>
          <w:sz w:val="24"/>
        </w:rPr>
        <w:t xml:space="preserve"> </w:t>
      </w:r>
      <w:r>
        <w:rPr>
          <w:sz w:val="24"/>
        </w:rPr>
        <w:t>degli</w:t>
      </w:r>
      <w:r>
        <w:rPr>
          <w:spacing w:val="-1"/>
          <w:sz w:val="24"/>
        </w:rPr>
        <w:t xml:space="preserve"> </w:t>
      </w:r>
      <w:r>
        <w:rPr>
          <w:sz w:val="24"/>
        </w:rPr>
        <w:t>organi</w:t>
      </w:r>
      <w:r>
        <w:rPr>
          <w:spacing w:val="1"/>
          <w:sz w:val="24"/>
        </w:rPr>
        <w:t xml:space="preserve"> </w:t>
      </w:r>
      <w:r>
        <w:rPr>
          <w:sz w:val="24"/>
        </w:rPr>
        <w:t>di</w:t>
      </w:r>
      <w:r>
        <w:rPr>
          <w:spacing w:val="-1"/>
          <w:sz w:val="24"/>
        </w:rPr>
        <w:t xml:space="preserve"> </w:t>
      </w:r>
      <w:r>
        <w:rPr>
          <w:spacing w:val="-2"/>
          <w:sz w:val="24"/>
        </w:rPr>
        <w:t>vigilanza;</w:t>
      </w:r>
    </w:p>
    <w:p w14:paraId="30DB93FD" w14:textId="77777777" w:rsidR="00257EDB" w:rsidRDefault="00A03BDB">
      <w:pPr>
        <w:pStyle w:val="Paragrafoelenco"/>
        <w:numPr>
          <w:ilvl w:val="1"/>
          <w:numId w:val="5"/>
        </w:numPr>
        <w:tabs>
          <w:tab w:val="left" w:pos="831"/>
          <w:tab w:val="left" w:pos="833"/>
        </w:tabs>
        <w:ind w:right="276"/>
        <w:rPr>
          <w:sz w:val="24"/>
        </w:rPr>
      </w:pPr>
      <w:r>
        <w:rPr>
          <w:sz w:val="24"/>
        </w:rPr>
        <w:t>tempestiva definizione dei procedimenti amministrativi da applicare e degli adempimenti a carico dei soggetti interessati da parte dell’Ufficio SUAP.</w:t>
      </w:r>
    </w:p>
    <w:p w14:paraId="72C92F78" w14:textId="77777777" w:rsidR="00257EDB" w:rsidRDefault="00A03BDB">
      <w:pPr>
        <w:pStyle w:val="Titolo1"/>
        <w:ind w:left="406" w:right="270" w:firstLine="0"/>
        <w:jc w:val="both"/>
      </w:pPr>
      <w:r>
        <w:t xml:space="preserve">Si precisa che il presente avviso ha finalità esplorative, al fine di definire il programma unico delle attività culturali di spettacolo/intrattenimento, da realizzare nel prossimo periodo natalizio, </w:t>
      </w:r>
      <w:r>
        <w:rPr>
          <w:u w:val="single"/>
        </w:rPr>
        <w:t>senza vincoli e/o impegni da onorare, sia da parte del Comune di Ruvo</w:t>
      </w:r>
      <w:r>
        <w:rPr>
          <w:spacing w:val="80"/>
        </w:rPr>
        <w:t xml:space="preserve"> </w:t>
      </w:r>
      <w:r>
        <w:rPr>
          <w:u w:val="single"/>
        </w:rPr>
        <w:t>di Puglia e sia da parte dei soggetti proponenti e senza l’instaurazione di posizioni</w:t>
      </w:r>
      <w:r>
        <w:t xml:space="preserve"> </w:t>
      </w:r>
      <w:r>
        <w:rPr>
          <w:u w:val="single"/>
        </w:rPr>
        <w:t>giuridiche od obblighi negoziali nei confronti del Comune.</w:t>
      </w:r>
    </w:p>
    <w:p w14:paraId="2B2EF147" w14:textId="5106F9A5" w:rsidR="00257EDB" w:rsidRDefault="00A03BDB">
      <w:pPr>
        <w:pStyle w:val="Corpotesto"/>
        <w:spacing w:before="1"/>
        <w:ind w:left="406" w:right="272"/>
      </w:pPr>
      <w:r>
        <w:t xml:space="preserve">In </w:t>
      </w:r>
      <w:r w:rsidR="006119F4">
        <w:t>riferimento</w:t>
      </w:r>
      <w:r>
        <w:t xml:space="preserve"> alla disponibilità economica sugli appositi capitoli di bilancio, l’assegnazione di eventuali contributi economici a titolo di mero rinfranco per spese, costi e/o oneri da sostenere per l’organizzazione degli eventi, a favore delle imprese partecipanti, sarà equamente distribuit</w:t>
      </w:r>
      <w:r w:rsidR="000D38B6">
        <w:t>a</w:t>
      </w:r>
      <w:r>
        <w:t xml:space="preserve"> secondo i principi di imparzialità e parità di trattamento;</w:t>
      </w:r>
    </w:p>
    <w:p w14:paraId="42EAECD0" w14:textId="77777777" w:rsidR="00257EDB" w:rsidRDefault="00257EDB">
      <w:pPr>
        <w:pStyle w:val="Corpotesto"/>
        <w:ind w:left="0"/>
        <w:jc w:val="left"/>
      </w:pPr>
    </w:p>
    <w:p w14:paraId="498BADFF" w14:textId="77777777" w:rsidR="00257EDB" w:rsidRDefault="00A03BDB">
      <w:pPr>
        <w:pStyle w:val="Titolo1"/>
        <w:numPr>
          <w:ilvl w:val="0"/>
          <w:numId w:val="5"/>
        </w:numPr>
        <w:tabs>
          <w:tab w:val="left" w:pos="407"/>
        </w:tabs>
        <w:ind w:left="407" w:hanging="285"/>
      </w:pPr>
      <w:r>
        <w:t>REQUISITI</w:t>
      </w:r>
      <w:r>
        <w:rPr>
          <w:spacing w:val="-5"/>
        </w:rPr>
        <w:t xml:space="preserve"> </w:t>
      </w:r>
      <w:r>
        <w:t>DI</w:t>
      </w:r>
      <w:r>
        <w:rPr>
          <w:spacing w:val="-2"/>
        </w:rPr>
        <w:t xml:space="preserve"> </w:t>
      </w:r>
      <w:r>
        <w:t>AMMISSIBILITÀ</w:t>
      </w:r>
      <w:r>
        <w:rPr>
          <w:spacing w:val="-2"/>
        </w:rPr>
        <w:t xml:space="preserve"> </w:t>
      </w:r>
      <w:r>
        <w:t>DELLE</w:t>
      </w:r>
      <w:r>
        <w:rPr>
          <w:spacing w:val="-2"/>
        </w:rPr>
        <w:t xml:space="preserve"> CANDIDATURE</w:t>
      </w:r>
    </w:p>
    <w:p w14:paraId="0E9EDF97" w14:textId="77777777" w:rsidR="00257EDB" w:rsidRDefault="00A03BDB">
      <w:pPr>
        <w:pStyle w:val="Corpotesto"/>
        <w:ind w:left="406" w:right="271"/>
      </w:pPr>
      <w:r>
        <w:t>Le imprese che intendono partecipare alla presente procedura, all’atto di presentazione delle proposte (da effettuare secondo le modalità riportate al seguente punto 4), dovranno attestare –</w:t>
      </w:r>
      <w:r>
        <w:rPr>
          <w:spacing w:val="40"/>
        </w:rPr>
        <w:t xml:space="preserve"> </w:t>
      </w:r>
      <w:r>
        <w:t>in particolare – quanto segue:</w:t>
      </w:r>
    </w:p>
    <w:p w14:paraId="7FF4500F" w14:textId="77777777" w:rsidR="00257EDB" w:rsidRDefault="00A03BDB">
      <w:pPr>
        <w:pStyle w:val="Paragrafoelenco"/>
        <w:numPr>
          <w:ilvl w:val="0"/>
          <w:numId w:val="4"/>
        </w:numPr>
        <w:tabs>
          <w:tab w:val="left" w:pos="690"/>
        </w:tabs>
        <w:ind w:left="690" w:hanging="284"/>
        <w:rPr>
          <w:sz w:val="24"/>
        </w:rPr>
      </w:pPr>
      <w:r>
        <w:rPr>
          <w:sz w:val="24"/>
        </w:rPr>
        <w:t>La</w:t>
      </w:r>
      <w:r>
        <w:rPr>
          <w:spacing w:val="-2"/>
          <w:sz w:val="24"/>
        </w:rPr>
        <w:t xml:space="preserve"> </w:t>
      </w:r>
      <w:r>
        <w:rPr>
          <w:sz w:val="24"/>
        </w:rPr>
        <w:t>denominazione</w:t>
      </w:r>
      <w:r>
        <w:rPr>
          <w:spacing w:val="-1"/>
          <w:sz w:val="24"/>
        </w:rPr>
        <w:t xml:space="preserve"> </w:t>
      </w:r>
      <w:r>
        <w:rPr>
          <w:sz w:val="24"/>
        </w:rPr>
        <w:t>del</w:t>
      </w:r>
      <w:r>
        <w:rPr>
          <w:spacing w:val="-1"/>
          <w:sz w:val="24"/>
        </w:rPr>
        <w:t xml:space="preserve"> </w:t>
      </w:r>
      <w:r>
        <w:rPr>
          <w:sz w:val="24"/>
        </w:rPr>
        <w:t xml:space="preserve">pubblico </w:t>
      </w:r>
      <w:r>
        <w:rPr>
          <w:spacing w:val="-2"/>
          <w:sz w:val="24"/>
        </w:rPr>
        <w:t>esercizio;</w:t>
      </w:r>
    </w:p>
    <w:p w14:paraId="5AB05618" w14:textId="77777777" w:rsidR="00257EDB" w:rsidRDefault="00A03BDB">
      <w:pPr>
        <w:pStyle w:val="Paragrafoelenco"/>
        <w:numPr>
          <w:ilvl w:val="0"/>
          <w:numId w:val="4"/>
        </w:numPr>
        <w:tabs>
          <w:tab w:val="left" w:pos="689"/>
          <w:tab w:val="left" w:pos="691"/>
        </w:tabs>
        <w:ind w:right="151"/>
        <w:rPr>
          <w:sz w:val="24"/>
        </w:rPr>
      </w:pPr>
      <w:r>
        <w:rPr>
          <w:sz w:val="24"/>
        </w:rPr>
        <w:t>l’indicazione dell’area pubblica esterna ove si intende organizzare l’attività culturale di intrattenimento/spettacolo, indicandone l’ubicazione, le dimensioni e la superficie mediante apposita planimetria;</w:t>
      </w:r>
    </w:p>
    <w:p w14:paraId="1EBB89EB" w14:textId="77777777" w:rsidR="005E58CE" w:rsidRDefault="00A03BDB" w:rsidP="005E58CE">
      <w:pPr>
        <w:pStyle w:val="Paragrafoelenco"/>
        <w:numPr>
          <w:ilvl w:val="0"/>
          <w:numId w:val="4"/>
        </w:numPr>
        <w:tabs>
          <w:tab w:val="left" w:pos="689"/>
          <w:tab w:val="left" w:pos="691"/>
        </w:tabs>
        <w:ind w:right="103"/>
        <w:rPr>
          <w:sz w:val="24"/>
        </w:rPr>
      </w:pPr>
      <w:r>
        <w:rPr>
          <w:sz w:val="24"/>
        </w:rPr>
        <w:t>la disponibilità/indisponibilità dell’area ove svolgere l’evento (esempio, area dehors già autorizzata/area pubblica per la quale chiedere autorizzazione);</w:t>
      </w:r>
    </w:p>
    <w:p w14:paraId="7154D476" w14:textId="1BA6BB63" w:rsidR="00257EDB" w:rsidRPr="005E58CE" w:rsidRDefault="00A03BDB" w:rsidP="005E58CE">
      <w:pPr>
        <w:pStyle w:val="Paragrafoelenco"/>
        <w:numPr>
          <w:ilvl w:val="0"/>
          <w:numId w:val="4"/>
        </w:numPr>
        <w:tabs>
          <w:tab w:val="left" w:pos="689"/>
          <w:tab w:val="left" w:pos="691"/>
        </w:tabs>
        <w:ind w:right="103"/>
        <w:rPr>
          <w:sz w:val="24"/>
        </w:rPr>
      </w:pPr>
      <w:r w:rsidRPr="005E58CE">
        <w:rPr>
          <w:sz w:val="24"/>
        </w:rPr>
        <w:t>numero di eventi previsti nell’intero periodo natalizio</w:t>
      </w:r>
      <w:r w:rsidR="006119F4" w:rsidRPr="005E58CE">
        <w:rPr>
          <w:sz w:val="24"/>
        </w:rPr>
        <w:t>;</w:t>
      </w:r>
    </w:p>
    <w:p w14:paraId="5E679D30" w14:textId="77777777" w:rsidR="00257EDB" w:rsidRDefault="00257EDB">
      <w:pPr>
        <w:jc w:val="both"/>
        <w:rPr>
          <w:sz w:val="24"/>
        </w:rPr>
        <w:sectPr w:rsidR="00257EDB">
          <w:type w:val="continuous"/>
          <w:pgSz w:w="11910" w:h="16840"/>
          <w:pgMar w:top="340" w:right="840" w:bottom="280" w:left="1080" w:header="720" w:footer="720" w:gutter="0"/>
          <w:cols w:space="720"/>
        </w:sectPr>
      </w:pPr>
    </w:p>
    <w:p w14:paraId="4806310C" w14:textId="77777777" w:rsidR="00257EDB" w:rsidRDefault="00A03BDB">
      <w:pPr>
        <w:pStyle w:val="Titolo1"/>
        <w:numPr>
          <w:ilvl w:val="0"/>
          <w:numId w:val="5"/>
        </w:numPr>
        <w:tabs>
          <w:tab w:val="left" w:pos="407"/>
        </w:tabs>
        <w:spacing w:before="61" w:line="276" w:lineRule="exact"/>
        <w:ind w:left="407" w:hanging="285"/>
      </w:pPr>
      <w:r>
        <w:lastRenderedPageBreak/>
        <w:t>PRESENTAZIONE</w:t>
      </w:r>
      <w:r>
        <w:rPr>
          <w:spacing w:val="-1"/>
        </w:rPr>
        <w:t xml:space="preserve"> </w:t>
      </w:r>
      <w:r>
        <w:t>DELLE</w:t>
      </w:r>
      <w:r>
        <w:rPr>
          <w:spacing w:val="-1"/>
        </w:rPr>
        <w:t xml:space="preserve"> </w:t>
      </w:r>
      <w:r>
        <w:rPr>
          <w:spacing w:val="-2"/>
        </w:rPr>
        <w:t>DOMANDE</w:t>
      </w:r>
    </w:p>
    <w:p w14:paraId="309487CE" w14:textId="0BA8BDDC" w:rsidR="00257EDB" w:rsidRDefault="00A03BDB">
      <w:pPr>
        <w:pStyle w:val="Paragrafoelenco"/>
        <w:numPr>
          <w:ilvl w:val="0"/>
          <w:numId w:val="3"/>
        </w:numPr>
        <w:tabs>
          <w:tab w:val="left" w:pos="547"/>
        </w:tabs>
        <w:ind w:right="271"/>
        <w:rPr>
          <w:sz w:val="24"/>
        </w:rPr>
      </w:pPr>
      <w:r>
        <w:rPr>
          <w:sz w:val="24"/>
        </w:rPr>
        <w:t>Le proposte di attività</w:t>
      </w:r>
      <w:r w:rsidR="004E006A">
        <w:rPr>
          <w:sz w:val="24"/>
        </w:rPr>
        <w:t xml:space="preserve"> </w:t>
      </w:r>
      <w:r>
        <w:rPr>
          <w:sz w:val="24"/>
        </w:rPr>
        <w:t xml:space="preserve">di spettacolo/intrattenimento dovranno essere trasmesse </w:t>
      </w:r>
      <w:r>
        <w:rPr>
          <w:b/>
          <w:sz w:val="24"/>
          <w:u w:val="single"/>
        </w:rPr>
        <w:t>ESCLUSIVAMENTE</w:t>
      </w:r>
      <w:r>
        <w:rPr>
          <w:sz w:val="24"/>
        </w:rPr>
        <w:t xml:space="preserve"> attraverso il portale telematico del SUAP </w:t>
      </w:r>
      <w:hyperlink r:id="rId5">
        <w:r>
          <w:rPr>
            <w:color w:val="0000FF"/>
            <w:sz w:val="24"/>
            <w:u w:val="single" w:color="0000FF"/>
          </w:rPr>
          <w:t>www.impresainungiorno.gov.it</w:t>
        </w:r>
      </w:hyperlink>
      <w:r>
        <w:rPr>
          <w:sz w:val="24"/>
        </w:rPr>
        <w:t>, nelle seguenti modalità:</w:t>
      </w:r>
    </w:p>
    <w:p w14:paraId="4D2AB9A2" w14:textId="04EC607A" w:rsidR="00257EDB" w:rsidRDefault="00A03BDB">
      <w:pPr>
        <w:pStyle w:val="Paragrafoelenco"/>
        <w:numPr>
          <w:ilvl w:val="1"/>
          <w:numId w:val="3"/>
        </w:numPr>
        <w:tabs>
          <w:tab w:val="left" w:pos="970"/>
          <w:tab w:val="left" w:pos="972"/>
        </w:tabs>
        <w:spacing w:before="100"/>
        <w:ind w:right="273"/>
        <w:rPr>
          <w:i/>
          <w:sz w:val="24"/>
        </w:rPr>
      </w:pPr>
      <w:r>
        <w:rPr>
          <w:sz w:val="24"/>
        </w:rPr>
        <w:t>Se si intende organizzare l’</w:t>
      </w:r>
      <w:proofErr w:type="spellStart"/>
      <w:r>
        <w:rPr>
          <w:sz w:val="24"/>
        </w:rPr>
        <w:t>attivit</w:t>
      </w:r>
      <w:r w:rsidR="00A41873">
        <w:rPr>
          <w:sz w:val="24"/>
        </w:rPr>
        <w:t>a</w:t>
      </w:r>
      <w:proofErr w:type="spellEnd"/>
      <w:r>
        <w:rPr>
          <w:sz w:val="24"/>
        </w:rPr>
        <w:t xml:space="preserve"> di spettacolo/intrattenimento nell’area dehors, precedentemente autorizzata dal SUAP, senza modifica della superficie, si dovrà inserire</w:t>
      </w:r>
      <w:r>
        <w:rPr>
          <w:spacing w:val="40"/>
          <w:sz w:val="24"/>
        </w:rPr>
        <w:t xml:space="preserve"> </w:t>
      </w:r>
      <w:r>
        <w:rPr>
          <w:sz w:val="24"/>
        </w:rPr>
        <w:t xml:space="preserve">la richiesta di autorizzazione per: </w:t>
      </w:r>
      <w:r>
        <w:rPr>
          <w:i/>
          <w:sz w:val="24"/>
        </w:rPr>
        <w:t xml:space="preserve">Intrattenimento e divertimento </w:t>
      </w:r>
      <w:r>
        <w:rPr>
          <w:rFonts w:ascii="Wingdings" w:hAnsi="Wingdings"/>
          <w:sz w:val="25"/>
        </w:rPr>
        <w:t></w:t>
      </w:r>
      <w:r>
        <w:rPr>
          <w:sz w:val="25"/>
        </w:rPr>
        <w:t xml:space="preserve"> </w:t>
      </w:r>
      <w:r>
        <w:rPr>
          <w:i/>
          <w:sz w:val="24"/>
        </w:rPr>
        <w:t>“Piccoli trattenimenti o spettacoli senza ballo nelle aree esterne di pertinenza del pubblico esercizio di somministrazione di alimenti e bevande”;</w:t>
      </w:r>
    </w:p>
    <w:p w14:paraId="7B2066D9" w14:textId="77777777" w:rsidR="00257EDB" w:rsidRPr="006119F4" w:rsidRDefault="00A03BDB">
      <w:pPr>
        <w:pStyle w:val="Paragrafoelenco"/>
        <w:numPr>
          <w:ilvl w:val="1"/>
          <w:numId w:val="3"/>
        </w:numPr>
        <w:tabs>
          <w:tab w:val="left" w:pos="907"/>
        </w:tabs>
        <w:spacing w:before="100"/>
        <w:ind w:left="907" w:right="273" w:hanging="216"/>
        <w:rPr>
          <w:sz w:val="24"/>
        </w:rPr>
      </w:pPr>
      <w:r w:rsidRPr="006119F4">
        <w:rPr>
          <w:sz w:val="24"/>
        </w:rPr>
        <w:t>Se non si dispone di un’area pubblica già autorizzata per la somministrazione esterna di alimenti e bevande o, in caso di richiesta di ulteriore suolo pubblico necessario per lo svolgimento dell’evento organizzato, contestualmente a quanto previsto al punto 1) sarà necessario aggiungere anche l’istanza di autorizzazione per:</w:t>
      </w:r>
    </w:p>
    <w:p w14:paraId="25167B5C" w14:textId="77777777" w:rsidR="00257EDB" w:rsidRDefault="00A03BDB">
      <w:pPr>
        <w:ind w:left="912" w:right="273"/>
        <w:jc w:val="both"/>
        <w:rPr>
          <w:i/>
          <w:sz w:val="24"/>
        </w:rPr>
      </w:pPr>
      <w:r>
        <w:rPr>
          <w:i/>
          <w:sz w:val="24"/>
        </w:rPr>
        <w:t xml:space="preserve">Occupazione suolo pubblico </w:t>
      </w:r>
      <w:r>
        <w:rPr>
          <w:rFonts w:ascii="Wingdings" w:hAnsi="Wingdings"/>
          <w:sz w:val="25"/>
        </w:rPr>
        <w:t></w:t>
      </w:r>
      <w:r>
        <w:rPr>
          <w:sz w:val="25"/>
        </w:rPr>
        <w:t xml:space="preserve"> </w:t>
      </w:r>
      <w:r>
        <w:rPr>
          <w:i/>
          <w:sz w:val="24"/>
        </w:rPr>
        <w:t>“Domanda di occupazione suolo pubblico per area annessa ad esercizio di somministrazione di alimenti e bevande”</w:t>
      </w:r>
    </w:p>
    <w:p w14:paraId="60EACE5C" w14:textId="1A6F891A" w:rsidR="00257EDB" w:rsidRPr="005E58CE" w:rsidRDefault="00A03BDB" w:rsidP="005E58CE">
      <w:pPr>
        <w:pStyle w:val="Paragrafoelenco"/>
        <w:numPr>
          <w:ilvl w:val="1"/>
          <w:numId w:val="3"/>
        </w:numPr>
        <w:tabs>
          <w:tab w:val="left" w:pos="906"/>
        </w:tabs>
        <w:spacing w:before="100"/>
        <w:ind w:left="907" w:hanging="215"/>
        <w:rPr>
          <w:sz w:val="24"/>
        </w:rPr>
      </w:pPr>
      <w:r w:rsidRPr="005E58CE">
        <w:rPr>
          <w:sz w:val="24"/>
        </w:rPr>
        <w:t>Nell’oggetto</w:t>
      </w:r>
      <w:r w:rsidRPr="005E58CE">
        <w:rPr>
          <w:spacing w:val="76"/>
          <w:sz w:val="24"/>
        </w:rPr>
        <w:t xml:space="preserve">   </w:t>
      </w:r>
      <w:r w:rsidRPr="005E58CE">
        <w:rPr>
          <w:sz w:val="24"/>
        </w:rPr>
        <w:t>della</w:t>
      </w:r>
      <w:r w:rsidRPr="005E58CE">
        <w:rPr>
          <w:spacing w:val="77"/>
          <w:sz w:val="24"/>
        </w:rPr>
        <w:t xml:space="preserve">   </w:t>
      </w:r>
      <w:r w:rsidRPr="005E58CE">
        <w:rPr>
          <w:sz w:val="24"/>
        </w:rPr>
        <w:t>pratica</w:t>
      </w:r>
      <w:r w:rsidRPr="005E58CE">
        <w:rPr>
          <w:spacing w:val="77"/>
          <w:sz w:val="24"/>
        </w:rPr>
        <w:t xml:space="preserve"> </w:t>
      </w:r>
      <w:r w:rsidRPr="005E58CE">
        <w:rPr>
          <w:sz w:val="24"/>
        </w:rPr>
        <w:t>(descrizione</w:t>
      </w:r>
      <w:r w:rsidRPr="005E58CE">
        <w:rPr>
          <w:spacing w:val="76"/>
          <w:sz w:val="24"/>
        </w:rPr>
        <w:t xml:space="preserve">   </w:t>
      </w:r>
      <w:proofErr w:type="gramStart"/>
      <w:r w:rsidRPr="005E58CE">
        <w:rPr>
          <w:sz w:val="24"/>
        </w:rPr>
        <w:t>sintetica)</w:t>
      </w:r>
      <w:r w:rsidRPr="005E58CE">
        <w:rPr>
          <w:spacing w:val="77"/>
          <w:sz w:val="24"/>
        </w:rPr>
        <w:t xml:space="preserve">  </w:t>
      </w:r>
      <w:r w:rsidRPr="005E58CE">
        <w:rPr>
          <w:sz w:val="24"/>
        </w:rPr>
        <w:t>si</w:t>
      </w:r>
      <w:proofErr w:type="gramEnd"/>
      <w:r w:rsidRPr="005E58CE">
        <w:rPr>
          <w:spacing w:val="77"/>
          <w:sz w:val="24"/>
        </w:rPr>
        <w:t xml:space="preserve">   </w:t>
      </w:r>
      <w:r w:rsidRPr="005E58CE">
        <w:rPr>
          <w:sz w:val="24"/>
        </w:rPr>
        <w:t>dovrà</w:t>
      </w:r>
      <w:r w:rsidRPr="005E58CE">
        <w:rPr>
          <w:spacing w:val="76"/>
          <w:sz w:val="24"/>
        </w:rPr>
        <w:t xml:space="preserve">   </w:t>
      </w:r>
      <w:r w:rsidRPr="005E58CE">
        <w:rPr>
          <w:spacing w:val="-2"/>
          <w:sz w:val="24"/>
        </w:rPr>
        <w:t>riportare</w:t>
      </w:r>
      <w:r w:rsidR="005E58CE">
        <w:rPr>
          <w:spacing w:val="-2"/>
          <w:sz w:val="24"/>
        </w:rPr>
        <w:t xml:space="preserve"> </w:t>
      </w:r>
      <w:r w:rsidRPr="005E58CE">
        <w:rPr>
          <w:b/>
          <w:sz w:val="24"/>
          <w:u w:val="single"/>
        </w:rPr>
        <w:t>OBBLIGATORIAMENTE</w:t>
      </w:r>
      <w:r w:rsidRPr="005E58CE">
        <w:rPr>
          <w:b/>
          <w:spacing w:val="-1"/>
          <w:sz w:val="24"/>
        </w:rPr>
        <w:t xml:space="preserve"> </w:t>
      </w:r>
      <w:r w:rsidRPr="005E58CE">
        <w:rPr>
          <w:sz w:val="24"/>
        </w:rPr>
        <w:t>la</w:t>
      </w:r>
      <w:r w:rsidRPr="005E58CE">
        <w:rPr>
          <w:spacing w:val="-2"/>
          <w:sz w:val="24"/>
        </w:rPr>
        <w:t xml:space="preserve"> </w:t>
      </w:r>
      <w:r w:rsidRPr="005E58CE">
        <w:rPr>
          <w:sz w:val="24"/>
        </w:rPr>
        <w:t>seguente</w:t>
      </w:r>
      <w:r w:rsidRPr="005E58CE">
        <w:rPr>
          <w:spacing w:val="-3"/>
          <w:sz w:val="24"/>
        </w:rPr>
        <w:t xml:space="preserve"> </w:t>
      </w:r>
      <w:r w:rsidRPr="005E58CE">
        <w:rPr>
          <w:spacing w:val="-2"/>
          <w:sz w:val="24"/>
        </w:rPr>
        <w:t>dicitura:</w:t>
      </w:r>
    </w:p>
    <w:p w14:paraId="2AFB8C98" w14:textId="29E9F152" w:rsidR="00257EDB" w:rsidRDefault="00A03BDB">
      <w:pPr>
        <w:pStyle w:val="Titolo1"/>
        <w:spacing w:before="98"/>
        <w:ind w:left="907" w:right="275" w:firstLine="0"/>
        <w:jc w:val="both"/>
        <w:rPr>
          <w:b w:val="0"/>
        </w:rPr>
      </w:pPr>
      <w:r>
        <w:t>“Avviso pubblico esplorativo per manifestazione di interesse, per attività</w:t>
      </w:r>
      <w:r w:rsidR="004E006A">
        <w:t xml:space="preserve"> </w:t>
      </w:r>
      <w:r>
        <w:t xml:space="preserve">di spettacolo/intrattenimento, in via straordinaria e sperimentale – Natale </w:t>
      </w:r>
      <w:r w:rsidR="00C04E16">
        <w:t>2024</w:t>
      </w:r>
      <w:r>
        <w:t>”</w:t>
      </w:r>
      <w:r>
        <w:rPr>
          <w:b w:val="0"/>
        </w:rPr>
        <w:t>;</w:t>
      </w:r>
    </w:p>
    <w:p w14:paraId="0F4D6FA6" w14:textId="77777777" w:rsidR="00257EDB" w:rsidRDefault="00A03BDB">
      <w:pPr>
        <w:pStyle w:val="Paragrafoelenco"/>
        <w:numPr>
          <w:ilvl w:val="1"/>
          <w:numId w:val="3"/>
        </w:numPr>
        <w:tabs>
          <w:tab w:val="left" w:pos="970"/>
          <w:tab w:val="left" w:pos="972"/>
        </w:tabs>
        <w:spacing w:before="101"/>
        <w:ind w:right="271"/>
        <w:rPr>
          <w:sz w:val="24"/>
        </w:rPr>
      </w:pPr>
      <w:r w:rsidRPr="006119F4">
        <w:rPr>
          <w:sz w:val="24"/>
        </w:rPr>
        <w:t>In deroga alle attuali disposizioni per la presentazione delle pratiche al SUAP,</w:t>
      </w:r>
      <w:r>
        <w:rPr>
          <w:sz w:val="24"/>
        </w:rPr>
        <w:t xml:space="preserve"> in ordine al pagamento di bolli, diritti di segreteria, canone di concessione per il suolo pubblico, ecc., esclusivamente ai</w:t>
      </w:r>
      <w:r>
        <w:rPr>
          <w:spacing w:val="-1"/>
          <w:sz w:val="24"/>
        </w:rPr>
        <w:t xml:space="preserve"> </w:t>
      </w:r>
      <w:r>
        <w:rPr>
          <w:sz w:val="24"/>
        </w:rPr>
        <w:t>fini</w:t>
      </w:r>
      <w:r>
        <w:rPr>
          <w:spacing w:val="-1"/>
          <w:sz w:val="24"/>
        </w:rPr>
        <w:t xml:space="preserve"> </w:t>
      </w:r>
      <w:r>
        <w:rPr>
          <w:sz w:val="24"/>
        </w:rPr>
        <w:t>della</w:t>
      </w:r>
      <w:r>
        <w:rPr>
          <w:spacing w:val="-2"/>
          <w:sz w:val="24"/>
        </w:rPr>
        <w:t xml:space="preserve"> </w:t>
      </w:r>
      <w:r>
        <w:rPr>
          <w:sz w:val="24"/>
        </w:rPr>
        <w:t>partecipazione alla</w:t>
      </w:r>
      <w:r>
        <w:rPr>
          <w:spacing w:val="-2"/>
          <w:sz w:val="24"/>
        </w:rPr>
        <w:t xml:space="preserve"> </w:t>
      </w:r>
      <w:r>
        <w:rPr>
          <w:sz w:val="24"/>
        </w:rPr>
        <w:t>manifestazione</w:t>
      </w:r>
      <w:r>
        <w:rPr>
          <w:spacing w:val="-2"/>
          <w:sz w:val="24"/>
        </w:rPr>
        <w:t xml:space="preserve"> </w:t>
      </w:r>
      <w:r>
        <w:rPr>
          <w:sz w:val="24"/>
        </w:rPr>
        <w:t xml:space="preserve">di interesse in argomento, è ammessa una autodichiarazione da rendere ai sensi dell’art. 47 del D.P.R. n. 445/2000, </w:t>
      </w:r>
      <w:r>
        <w:rPr>
          <w:b/>
          <w:sz w:val="24"/>
          <w:u w:val="single"/>
        </w:rPr>
        <w:t>obbligatoriamente</w:t>
      </w:r>
      <w:r>
        <w:rPr>
          <w:b/>
          <w:sz w:val="24"/>
        </w:rPr>
        <w:t xml:space="preserve"> </w:t>
      </w:r>
      <w:r>
        <w:rPr>
          <w:sz w:val="24"/>
        </w:rPr>
        <w:t>allegata alla domanda di partecipazione, nella quale il titolare dell’attività di somministrazione si impegna ad eseguire i dovuti pagamenti prima del rilascio della relativa autorizzazione, al fine di ottenere i benefici di cui al 1° comma del seguente punto 5);</w:t>
      </w:r>
    </w:p>
    <w:p w14:paraId="28C0F146" w14:textId="77777777" w:rsidR="00257EDB" w:rsidRDefault="00A03BDB">
      <w:pPr>
        <w:pStyle w:val="Paragrafoelenco"/>
        <w:numPr>
          <w:ilvl w:val="0"/>
          <w:numId w:val="3"/>
        </w:numPr>
        <w:tabs>
          <w:tab w:val="left" w:pos="547"/>
        </w:tabs>
        <w:spacing w:before="101"/>
        <w:ind w:right="271"/>
        <w:rPr>
          <w:sz w:val="24"/>
        </w:rPr>
      </w:pPr>
      <w:r>
        <w:rPr>
          <w:sz w:val="24"/>
        </w:rPr>
        <w:t xml:space="preserve">Tutte le altre pratiche trasmesse al portale telematico del SUAP </w:t>
      </w:r>
      <w:hyperlink r:id="rId6">
        <w:r>
          <w:rPr>
            <w:color w:val="0000FF"/>
            <w:sz w:val="24"/>
            <w:u w:val="single" w:color="0000FF"/>
          </w:rPr>
          <w:t>www.impresainungiorno.gov.it</w:t>
        </w:r>
      </w:hyperlink>
      <w:r>
        <w:rPr>
          <w:sz w:val="24"/>
        </w:rPr>
        <w:t xml:space="preserve">, che non rispettano quanto indicato ai </w:t>
      </w:r>
      <w:proofErr w:type="spellStart"/>
      <w:r>
        <w:rPr>
          <w:sz w:val="24"/>
        </w:rPr>
        <w:t>num</w:t>
      </w:r>
      <w:proofErr w:type="spellEnd"/>
      <w:r>
        <w:rPr>
          <w:sz w:val="24"/>
        </w:rPr>
        <w:t xml:space="preserve">. 1), 2), 3) e 4) del comma precedente, non saranno considerate ai fini della manifestazione di interesse e, di conseguenza, non potranno accedere al suddetto eventuale riconoscimento del contributo </w:t>
      </w:r>
      <w:r>
        <w:rPr>
          <w:spacing w:val="-2"/>
          <w:sz w:val="24"/>
        </w:rPr>
        <w:t>economico;</w:t>
      </w:r>
    </w:p>
    <w:p w14:paraId="0CF4C63A" w14:textId="17358355" w:rsidR="00257EDB" w:rsidRDefault="00A03BDB">
      <w:pPr>
        <w:pStyle w:val="Paragrafoelenco"/>
        <w:numPr>
          <w:ilvl w:val="0"/>
          <w:numId w:val="3"/>
        </w:numPr>
        <w:tabs>
          <w:tab w:val="left" w:pos="547"/>
        </w:tabs>
        <w:spacing w:before="97"/>
        <w:ind w:right="271"/>
        <w:rPr>
          <w:sz w:val="24"/>
        </w:rPr>
      </w:pPr>
      <w:r>
        <w:rPr>
          <w:sz w:val="24"/>
        </w:rPr>
        <w:t xml:space="preserve">L’istanza di partecipazione alla manifestazione di interesse, formulata con le modalità stabilite nei commi precedenti, dovrà essere inviata – perentoriamente – entro le ore </w:t>
      </w:r>
      <w:r w:rsidR="00C931B0" w:rsidRPr="00C931B0">
        <w:rPr>
          <w:b/>
          <w:sz w:val="24"/>
        </w:rPr>
        <w:t>12</w:t>
      </w:r>
      <w:r w:rsidRPr="006119F4">
        <w:rPr>
          <w:b/>
          <w:sz w:val="24"/>
        </w:rPr>
        <w:t xml:space="preserve">,00 </w:t>
      </w:r>
      <w:r w:rsidRPr="006119F4">
        <w:rPr>
          <w:sz w:val="24"/>
        </w:rPr>
        <w:t xml:space="preserve">del </w:t>
      </w:r>
      <w:r w:rsidR="006119F4">
        <w:rPr>
          <w:sz w:val="24"/>
        </w:rPr>
        <w:t xml:space="preserve">giorno </w:t>
      </w:r>
      <w:r w:rsidR="00D32A0B">
        <w:rPr>
          <w:sz w:val="24"/>
        </w:rPr>
        <w:t>_________</w:t>
      </w:r>
      <w:r>
        <w:rPr>
          <w:sz w:val="24"/>
        </w:rPr>
        <w:t xml:space="preserve">, </w:t>
      </w:r>
      <w:r>
        <w:rPr>
          <w:b/>
          <w:sz w:val="24"/>
          <w:u w:val="single"/>
        </w:rPr>
        <w:t>pena l’esclusione dalla procedura</w:t>
      </w:r>
      <w:r>
        <w:rPr>
          <w:sz w:val="24"/>
        </w:rPr>
        <w:t xml:space="preserve">. Le istanze ricevute dal portale telematico </w:t>
      </w:r>
      <w:hyperlink r:id="rId7">
        <w:r>
          <w:rPr>
            <w:color w:val="0000FF"/>
            <w:sz w:val="24"/>
            <w:u w:val="single" w:color="0000FF"/>
          </w:rPr>
          <w:t>www.impresainungiorno.gov.it</w:t>
        </w:r>
      </w:hyperlink>
      <w:r>
        <w:rPr>
          <w:sz w:val="24"/>
        </w:rPr>
        <w:t>, aventi data e orario di consegna successiva alla predetta scadenza, unitamente alle istanze inviate al Comune (in ogni caso) con altri mezzi di trasmissione (deposito cartaceo, email, PEC, ecc.) comunque diversi dall’invio al predetto portale telematico, saranno ritenute irricevibili e – pertanto – escluse dalla procedura.</w:t>
      </w:r>
    </w:p>
    <w:p w14:paraId="2565509A" w14:textId="77777777" w:rsidR="00257EDB" w:rsidRDefault="00257EDB">
      <w:pPr>
        <w:pStyle w:val="Corpotesto"/>
        <w:ind w:left="0"/>
        <w:jc w:val="left"/>
      </w:pPr>
    </w:p>
    <w:p w14:paraId="3AD1D9E5" w14:textId="77777777" w:rsidR="00257EDB" w:rsidRDefault="00A03BDB">
      <w:pPr>
        <w:pStyle w:val="Titolo1"/>
        <w:numPr>
          <w:ilvl w:val="0"/>
          <w:numId w:val="5"/>
        </w:numPr>
        <w:tabs>
          <w:tab w:val="left" w:pos="407"/>
        </w:tabs>
        <w:ind w:left="407" w:hanging="285"/>
      </w:pPr>
      <w:r>
        <w:t>MODALITÀ</w:t>
      </w:r>
      <w:r>
        <w:rPr>
          <w:spacing w:val="-1"/>
        </w:rPr>
        <w:t xml:space="preserve"> </w:t>
      </w:r>
      <w:r>
        <w:t>DI</w:t>
      </w:r>
      <w:r>
        <w:rPr>
          <w:spacing w:val="-1"/>
        </w:rPr>
        <w:t xml:space="preserve"> </w:t>
      </w:r>
      <w:r>
        <w:t>VALUTAZIONE</w:t>
      </w:r>
      <w:r>
        <w:rPr>
          <w:spacing w:val="-1"/>
        </w:rPr>
        <w:t xml:space="preserve"> </w:t>
      </w:r>
      <w:r>
        <w:t>DELLE</w:t>
      </w:r>
      <w:r>
        <w:rPr>
          <w:spacing w:val="-1"/>
        </w:rPr>
        <w:t xml:space="preserve"> </w:t>
      </w:r>
      <w:r>
        <w:rPr>
          <w:spacing w:val="-2"/>
        </w:rPr>
        <w:t>DOMANDE</w:t>
      </w:r>
    </w:p>
    <w:p w14:paraId="1FA0F7A4" w14:textId="73403AF0" w:rsidR="00257EDB" w:rsidRDefault="000D38B6">
      <w:pPr>
        <w:pStyle w:val="Paragrafoelenco"/>
        <w:numPr>
          <w:ilvl w:val="0"/>
          <w:numId w:val="2"/>
        </w:numPr>
        <w:tabs>
          <w:tab w:val="left" w:pos="547"/>
        </w:tabs>
        <w:spacing w:before="101"/>
        <w:ind w:right="272"/>
        <w:rPr>
          <w:sz w:val="24"/>
        </w:rPr>
      </w:pPr>
      <w:r>
        <w:rPr>
          <w:sz w:val="24"/>
        </w:rPr>
        <w:t xml:space="preserve">Con riferimento alle istanze valutate positivamente sarà assegnato contributo economico a copertura di </w:t>
      </w:r>
      <w:r w:rsidR="00A03BDB">
        <w:rPr>
          <w:sz w:val="24"/>
        </w:rPr>
        <w:t>spese, costi e/o oneri da sostenere per l’organizzazione delle attività culturali di spettacolo/intrattenimento</w:t>
      </w:r>
      <w:r>
        <w:rPr>
          <w:sz w:val="24"/>
        </w:rPr>
        <w:t>, di pari importo tra tutti i beneficiari e nei limit</w:t>
      </w:r>
      <w:r w:rsidR="00A03BDB">
        <w:rPr>
          <w:sz w:val="24"/>
        </w:rPr>
        <w:t>i di disponibilità finanziarie complessive pari a € 3.000,00</w:t>
      </w:r>
      <w:r>
        <w:rPr>
          <w:sz w:val="24"/>
        </w:rPr>
        <w:t>, per un valore massimo del contributo concedibile</w:t>
      </w:r>
      <w:r w:rsidR="00CF5FD0">
        <w:rPr>
          <w:sz w:val="24"/>
        </w:rPr>
        <w:t xml:space="preserve"> a ciascuna ditta</w:t>
      </w:r>
      <w:r w:rsidR="0021331A">
        <w:rPr>
          <w:sz w:val="24"/>
        </w:rPr>
        <w:t xml:space="preserve"> </w:t>
      </w:r>
      <w:r>
        <w:rPr>
          <w:sz w:val="24"/>
        </w:rPr>
        <w:t>pari a € 500,00</w:t>
      </w:r>
      <w:r w:rsidR="006119F4">
        <w:rPr>
          <w:sz w:val="24"/>
        </w:rPr>
        <w:t>;</w:t>
      </w:r>
    </w:p>
    <w:p w14:paraId="7D49130F" w14:textId="77777777" w:rsidR="00257EDB" w:rsidRDefault="00A03BDB">
      <w:pPr>
        <w:pStyle w:val="Paragrafoelenco"/>
        <w:numPr>
          <w:ilvl w:val="0"/>
          <w:numId w:val="2"/>
        </w:numPr>
        <w:tabs>
          <w:tab w:val="left" w:pos="547"/>
        </w:tabs>
        <w:spacing w:before="99"/>
        <w:ind w:right="272"/>
        <w:rPr>
          <w:sz w:val="24"/>
        </w:rPr>
      </w:pPr>
      <w:r>
        <w:rPr>
          <w:sz w:val="24"/>
        </w:rPr>
        <w:t>Resta impregiudicata, ai fini della valutazione delle domande, la rilevazione – anche in via sopravvenuta – di vincoli o altri elementi di inidoneità, anche parziale, delle aree candidate e/o delle imprese produttive proponenti.</w:t>
      </w:r>
    </w:p>
    <w:p w14:paraId="776D2766" w14:textId="77777777" w:rsidR="00257EDB" w:rsidRDefault="00257EDB">
      <w:pPr>
        <w:jc w:val="both"/>
        <w:rPr>
          <w:sz w:val="24"/>
        </w:rPr>
        <w:sectPr w:rsidR="00257EDB">
          <w:pgSz w:w="11910" w:h="16840"/>
          <w:pgMar w:top="620" w:right="840" w:bottom="280" w:left="1080" w:header="720" w:footer="720" w:gutter="0"/>
          <w:cols w:space="720"/>
        </w:sectPr>
      </w:pPr>
    </w:p>
    <w:p w14:paraId="318D651F" w14:textId="77777777" w:rsidR="00257EDB" w:rsidRDefault="00A03BDB">
      <w:pPr>
        <w:pStyle w:val="Titolo1"/>
        <w:numPr>
          <w:ilvl w:val="0"/>
          <w:numId w:val="5"/>
        </w:numPr>
        <w:tabs>
          <w:tab w:val="left" w:pos="407"/>
        </w:tabs>
        <w:spacing w:before="77"/>
        <w:ind w:left="407" w:hanging="285"/>
      </w:pPr>
      <w:r>
        <w:lastRenderedPageBreak/>
        <w:t>TERMINE</w:t>
      </w:r>
      <w:r>
        <w:rPr>
          <w:spacing w:val="-4"/>
        </w:rPr>
        <w:t xml:space="preserve"> </w:t>
      </w:r>
      <w:r>
        <w:t>PER</w:t>
      </w:r>
      <w:r>
        <w:rPr>
          <w:spacing w:val="-1"/>
        </w:rPr>
        <w:t xml:space="preserve"> </w:t>
      </w:r>
      <w:r>
        <w:t>LA</w:t>
      </w:r>
      <w:r>
        <w:rPr>
          <w:spacing w:val="-1"/>
        </w:rPr>
        <w:t xml:space="preserve"> </w:t>
      </w:r>
      <w:r>
        <w:t>PRESENTAZIONE</w:t>
      </w:r>
      <w:r>
        <w:rPr>
          <w:spacing w:val="-1"/>
        </w:rPr>
        <w:t xml:space="preserve"> </w:t>
      </w:r>
      <w:r>
        <w:t>DELLA</w:t>
      </w:r>
      <w:r>
        <w:rPr>
          <w:spacing w:val="-1"/>
        </w:rPr>
        <w:t xml:space="preserve"> </w:t>
      </w:r>
      <w:r>
        <w:rPr>
          <w:spacing w:val="-2"/>
        </w:rPr>
        <w:t>DOMANDA</w:t>
      </w:r>
    </w:p>
    <w:p w14:paraId="186D33DA" w14:textId="765E7A65" w:rsidR="00257EDB" w:rsidRDefault="00A03BDB">
      <w:pPr>
        <w:pStyle w:val="Corpotesto"/>
        <w:ind w:left="406" w:right="267"/>
      </w:pPr>
      <w:r>
        <w:t xml:space="preserve">Il termine di presentazione della domanda mediante il portale telematico </w:t>
      </w:r>
      <w:hyperlink r:id="rId8">
        <w:r>
          <w:rPr>
            <w:color w:val="0000FF"/>
            <w:u w:val="single" w:color="0000FF"/>
          </w:rPr>
          <w:t>www.impresainungiorno.gov.it</w:t>
        </w:r>
      </w:hyperlink>
      <w:r>
        <w:t>,</w:t>
      </w:r>
      <w:r>
        <w:rPr>
          <w:spacing w:val="80"/>
        </w:rPr>
        <w:t xml:space="preserve"> </w:t>
      </w:r>
      <w:r>
        <w:t xml:space="preserve">è fissato per le ore </w:t>
      </w:r>
      <w:r w:rsidR="00CF5FD0">
        <w:rPr>
          <w:b/>
        </w:rPr>
        <w:t>12</w:t>
      </w:r>
      <w:r>
        <w:rPr>
          <w:b/>
        </w:rPr>
        <w:t xml:space="preserve">,00 </w:t>
      </w:r>
      <w:r>
        <w:t xml:space="preserve">del giorno </w:t>
      </w:r>
      <w:r w:rsidR="009A378F">
        <w:t>__________</w:t>
      </w:r>
      <w:r>
        <w:rPr>
          <w:b/>
        </w:rPr>
        <w:t xml:space="preserve">. </w:t>
      </w:r>
      <w:r>
        <w:t>Il presente avviso</w:t>
      </w:r>
      <w:r>
        <w:rPr>
          <w:spacing w:val="40"/>
        </w:rPr>
        <w:t xml:space="preserve"> </w:t>
      </w:r>
      <w:r>
        <w:t xml:space="preserve">sarà pubblicato all’Albo Pretorio del Comune di Ruvo di Puglia, nonché al sito istituzionale </w:t>
      </w:r>
      <w:r>
        <w:rPr>
          <w:spacing w:val="-2"/>
        </w:rPr>
        <w:t>comunale.</w:t>
      </w:r>
    </w:p>
    <w:p w14:paraId="306AE0A7" w14:textId="77777777" w:rsidR="00257EDB" w:rsidRDefault="00257EDB">
      <w:pPr>
        <w:pStyle w:val="Corpotesto"/>
        <w:spacing w:before="1"/>
        <w:ind w:left="0"/>
        <w:jc w:val="left"/>
      </w:pPr>
    </w:p>
    <w:p w14:paraId="0F3931D3" w14:textId="77777777" w:rsidR="00257EDB" w:rsidRDefault="00A03BDB">
      <w:pPr>
        <w:pStyle w:val="Titolo1"/>
        <w:numPr>
          <w:ilvl w:val="0"/>
          <w:numId w:val="5"/>
        </w:numPr>
        <w:tabs>
          <w:tab w:val="left" w:pos="407"/>
        </w:tabs>
        <w:ind w:left="407" w:hanging="285"/>
      </w:pPr>
      <w:r>
        <w:t xml:space="preserve">DISPOSIZIONI </w:t>
      </w:r>
      <w:r>
        <w:rPr>
          <w:spacing w:val="-2"/>
        </w:rPr>
        <w:t>FINALI</w:t>
      </w:r>
    </w:p>
    <w:p w14:paraId="20392640" w14:textId="2466AE28" w:rsidR="00257EDB" w:rsidRDefault="00A03BDB">
      <w:pPr>
        <w:pStyle w:val="Paragrafoelenco"/>
        <w:numPr>
          <w:ilvl w:val="0"/>
          <w:numId w:val="1"/>
        </w:numPr>
        <w:tabs>
          <w:tab w:val="left" w:pos="547"/>
        </w:tabs>
        <w:spacing w:before="100"/>
        <w:ind w:right="272"/>
        <w:rPr>
          <w:sz w:val="24"/>
        </w:rPr>
      </w:pPr>
      <w:r>
        <w:rPr>
          <w:sz w:val="24"/>
        </w:rPr>
        <w:t xml:space="preserve">Il Responsabile del Procedimento amministrativo per l’attuazione del presente avviso, ai sensi del capo II della L. n. 241/1990 e </w:t>
      </w:r>
      <w:proofErr w:type="spellStart"/>
      <w:r>
        <w:rPr>
          <w:sz w:val="24"/>
        </w:rPr>
        <w:t>s.m.i.</w:t>
      </w:r>
      <w:proofErr w:type="spellEnd"/>
      <w:r>
        <w:rPr>
          <w:sz w:val="24"/>
        </w:rPr>
        <w:t xml:space="preserve">, è il Responsabile del Servizio Attività Produttive e SUAP, </w:t>
      </w:r>
      <w:r w:rsidR="00C04E16">
        <w:rPr>
          <w:sz w:val="24"/>
        </w:rPr>
        <w:t>dott</w:t>
      </w:r>
      <w:r>
        <w:rPr>
          <w:sz w:val="24"/>
        </w:rPr>
        <w:t xml:space="preserve">. </w:t>
      </w:r>
      <w:r w:rsidR="00C04E16">
        <w:rPr>
          <w:sz w:val="24"/>
        </w:rPr>
        <w:t>Salvatore Berardi</w:t>
      </w:r>
      <w:r>
        <w:rPr>
          <w:sz w:val="24"/>
        </w:rPr>
        <w:t>;</w:t>
      </w:r>
    </w:p>
    <w:p w14:paraId="4B7D1A60" w14:textId="77777777" w:rsidR="00257EDB" w:rsidRDefault="00A03BDB">
      <w:pPr>
        <w:pStyle w:val="Paragrafoelenco"/>
        <w:numPr>
          <w:ilvl w:val="0"/>
          <w:numId w:val="1"/>
        </w:numPr>
        <w:tabs>
          <w:tab w:val="left" w:pos="547"/>
        </w:tabs>
        <w:spacing w:before="100"/>
        <w:ind w:right="273"/>
        <w:rPr>
          <w:sz w:val="24"/>
        </w:rPr>
      </w:pPr>
      <w:r>
        <w:rPr>
          <w:sz w:val="24"/>
        </w:rPr>
        <w:t>Per tutto quanto non espressamente previsto nel presente avviso si rinvia alla normativa nazionale e comunitaria di riferimento;</w:t>
      </w:r>
    </w:p>
    <w:p w14:paraId="1969A666" w14:textId="06FFF2BC" w:rsidR="00257EDB" w:rsidRDefault="00A03BDB">
      <w:pPr>
        <w:pStyle w:val="Paragrafoelenco"/>
        <w:numPr>
          <w:ilvl w:val="0"/>
          <w:numId w:val="1"/>
        </w:numPr>
        <w:tabs>
          <w:tab w:val="left" w:pos="547"/>
        </w:tabs>
        <w:spacing w:before="99"/>
        <w:ind w:right="279"/>
        <w:rPr>
          <w:sz w:val="24"/>
        </w:rPr>
      </w:pPr>
      <w:r>
        <w:rPr>
          <w:sz w:val="24"/>
        </w:rPr>
        <w:t>Avverso il presente provvedimento è possibile presentare ricorso, ai sensi del</w:t>
      </w:r>
      <w:r w:rsidR="00C04E16" w:rsidRPr="00C04E16">
        <w:t xml:space="preserve"> </w:t>
      </w:r>
      <w:r w:rsidR="00C04E16" w:rsidRPr="00C04E16">
        <w:rPr>
          <w:sz w:val="24"/>
        </w:rPr>
        <w:t>D. LGS. 2 LUGLIO 2010, N. 104</w:t>
      </w:r>
      <w:r w:rsidR="00C04E16">
        <w:rPr>
          <w:sz w:val="24"/>
        </w:rPr>
        <w:t xml:space="preserve">, </w:t>
      </w:r>
      <w:r>
        <w:rPr>
          <w:sz w:val="24"/>
        </w:rPr>
        <w:t>a:</w:t>
      </w:r>
    </w:p>
    <w:p w14:paraId="05216283" w14:textId="77777777" w:rsidR="00257EDB" w:rsidRDefault="00A03BDB">
      <w:pPr>
        <w:pStyle w:val="Paragrafoelenco"/>
        <w:numPr>
          <w:ilvl w:val="1"/>
          <w:numId w:val="1"/>
        </w:numPr>
        <w:tabs>
          <w:tab w:val="left" w:pos="831"/>
        </w:tabs>
        <w:spacing w:before="19"/>
        <w:ind w:left="831" w:hanging="140"/>
        <w:jc w:val="left"/>
        <w:rPr>
          <w:sz w:val="24"/>
        </w:rPr>
      </w:pPr>
      <w:r>
        <w:rPr>
          <w:sz w:val="24"/>
        </w:rPr>
        <w:t>TRIBUNALE</w:t>
      </w:r>
      <w:r>
        <w:rPr>
          <w:spacing w:val="59"/>
          <w:sz w:val="24"/>
        </w:rPr>
        <w:t xml:space="preserve"> </w:t>
      </w:r>
      <w:r>
        <w:rPr>
          <w:sz w:val="24"/>
        </w:rPr>
        <w:t>AMMINISTRATIVO</w:t>
      </w:r>
      <w:r>
        <w:rPr>
          <w:spacing w:val="60"/>
          <w:sz w:val="24"/>
        </w:rPr>
        <w:t xml:space="preserve"> </w:t>
      </w:r>
      <w:r>
        <w:rPr>
          <w:sz w:val="24"/>
        </w:rPr>
        <w:t>REGIONALE</w:t>
      </w:r>
      <w:r>
        <w:rPr>
          <w:spacing w:val="59"/>
          <w:sz w:val="24"/>
        </w:rPr>
        <w:t xml:space="preserve"> </w:t>
      </w:r>
      <w:r>
        <w:rPr>
          <w:sz w:val="24"/>
        </w:rPr>
        <w:t>per</w:t>
      </w:r>
      <w:r>
        <w:rPr>
          <w:spacing w:val="60"/>
          <w:sz w:val="24"/>
        </w:rPr>
        <w:t xml:space="preserve"> </w:t>
      </w:r>
      <w:r>
        <w:rPr>
          <w:sz w:val="24"/>
        </w:rPr>
        <w:t>la</w:t>
      </w:r>
      <w:r>
        <w:rPr>
          <w:spacing w:val="60"/>
          <w:sz w:val="24"/>
        </w:rPr>
        <w:t xml:space="preserve"> </w:t>
      </w:r>
      <w:r>
        <w:rPr>
          <w:sz w:val="24"/>
        </w:rPr>
        <w:t>PUGLIA,</w:t>
      </w:r>
      <w:r>
        <w:rPr>
          <w:spacing w:val="60"/>
          <w:sz w:val="24"/>
        </w:rPr>
        <w:t xml:space="preserve"> </w:t>
      </w:r>
      <w:r>
        <w:rPr>
          <w:sz w:val="24"/>
        </w:rPr>
        <w:t>entro</w:t>
      </w:r>
      <w:r>
        <w:rPr>
          <w:spacing w:val="60"/>
          <w:sz w:val="24"/>
        </w:rPr>
        <w:t xml:space="preserve"> </w:t>
      </w:r>
      <w:r>
        <w:rPr>
          <w:sz w:val="24"/>
        </w:rPr>
        <w:t>60</w:t>
      </w:r>
      <w:r>
        <w:rPr>
          <w:spacing w:val="61"/>
          <w:sz w:val="24"/>
        </w:rPr>
        <w:t xml:space="preserve"> </w:t>
      </w:r>
      <w:r>
        <w:rPr>
          <w:spacing w:val="-2"/>
          <w:sz w:val="24"/>
        </w:rPr>
        <w:t>(sessanta)</w:t>
      </w:r>
    </w:p>
    <w:p w14:paraId="6CCCEBB1" w14:textId="77777777" w:rsidR="00257EDB" w:rsidRDefault="00A03BDB">
      <w:pPr>
        <w:pStyle w:val="Corpotesto"/>
        <w:tabs>
          <w:tab w:val="left" w:pos="1668"/>
          <w:tab w:val="left" w:pos="2838"/>
          <w:tab w:val="left" w:pos="3334"/>
          <w:tab w:val="left" w:pos="4162"/>
          <w:tab w:val="left" w:pos="5388"/>
          <w:tab w:val="left" w:pos="5935"/>
          <w:tab w:val="left" w:pos="6534"/>
          <w:tab w:val="left" w:pos="6927"/>
          <w:tab w:val="left" w:pos="8473"/>
          <w:tab w:val="left" w:pos="8967"/>
        </w:tabs>
        <w:ind w:left="833" w:right="219"/>
        <w:jc w:val="left"/>
      </w:pPr>
      <w:r>
        <w:rPr>
          <w:spacing w:val="-2"/>
        </w:rPr>
        <w:t>giorni,</w:t>
      </w:r>
      <w:r>
        <w:tab/>
      </w:r>
      <w:r>
        <w:rPr>
          <w:spacing w:val="-2"/>
        </w:rPr>
        <w:t>decorrenti</w:t>
      </w:r>
      <w:r>
        <w:tab/>
      </w:r>
      <w:r>
        <w:rPr>
          <w:spacing w:val="-4"/>
        </w:rPr>
        <w:t>dal</w:t>
      </w:r>
      <w:r>
        <w:tab/>
      </w:r>
      <w:r>
        <w:rPr>
          <w:spacing w:val="-2"/>
        </w:rPr>
        <w:t>giorno</w:t>
      </w:r>
      <w:r>
        <w:tab/>
      </w:r>
      <w:r>
        <w:rPr>
          <w:spacing w:val="-2"/>
        </w:rPr>
        <w:t>successivo</w:t>
      </w:r>
      <w:r>
        <w:tab/>
      </w:r>
      <w:r>
        <w:rPr>
          <w:spacing w:val="-4"/>
        </w:rPr>
        <w:t>alla</w:t>
      </w:r>
      <w:r>
        <w:tab/>
      </w:r>
      <w:r>
        <w:rPr>
          <w:spacing w:val="-4"/>
        </w:rPr>
        <w:t>data</w:t>
      </w:r>
      <w:r>
        <w:tab/>
      </w:r>
      <w:r>
        <w:rPr>
          <w:spacing w:val="-6"/>
        </w:rPr>
        <w:t>di</w:t>
      </w:r>
      <w:r>
        <w:tab/>
      </w:r>
      <w:r>
        <w:rPr>
          <w:spacing w:val="-2"/>
        </w:rPr>
        <w:t>pubblicazione</w:t>
      </w:r>
      <w:r>
        <w:tab/>
      </w:r>
      <w:r>
        <w:rPr>
          <w:spacing w:val="-4"/>
        </w:rPr>
        <w:t>del</w:t>
      </w:r>
      <w:r>
        <w:tab/>
      </w:r>
      <w:r>
        <w:rPr>
          <w:spacing w:val="-2"/>
        </w:rPr>
        <w:t>presente provvedimento;</w:t>
      </w:r>
    </w:p>
    <w:p w14:paraId="0C7AD6AC" w14:textId="77777777" w:rsidR="00257EDB" w:rsidRDefault="00A03BDB">
      <w:pPr>
        <w:pStyle w:val="Paragrafoelenco"/>
        <w:numPr>
          <w:ilvl w:val="1"/>
          <w:numId w:val="1"/>
        </w:numPr>
        <w:tabs>
          <w:tab w:val="left" w:pos="831"/>
          <w:tab w:val="left" w:pos="833"/>
        </w:tabs>
        <w:spacing w:before="20"/>
        <w:ind w:right="229"/>
        <w:jc w:val="left"/>
        <w:rPr>
          <w:sz w:val="24"/>
        </w:rPr>
      </w:pPr>
      <w:r>
        <w:rPr>
          <w:sz w:val="24"/>
        </w:rPr>
        <w:t>PRESIDENTE DELLA REPUBBLICA, entro 120 (centoventi) giorni, decorrenti dal giorno successivo alla data di pubblicazione del presente provvedimento.</w:t>
      </w:r>
    </w:p>
    <w:sectPr w:rsidR="00257EDB">
      <w:pgSz w:w="11910" w:h="16840"/>
      <w:pgMar w:top="880" w:right="8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222"/>
    <w:multiLevelType w:val="hybridMultilevel"/>
    <w:tmpl w:val="A476BD4E"/>
    <w:lvl w:ilvl="0" w:tplc="1304F970">
      <w:numFmt w:val="bullet"/>
      <w:lvlText w:val=""/>
      <w:lvlJc w:val="left"/>
      <w:pPr>
        <w:ind w:left="547" w:hanging="142"/>
      </w:pPr>
      <w:rPr>
        <w:rFonts w:ascii="Symbol" w:eastAsia="Symbol" w:hAnsi="Symbol" w:cs="Symbol" w:hint="default"/>
        <w:b w:val="0"/>
        <w:bCs w:val="0"/>
        <w:i w:val="0"/>
        <w:iCs w:val="0"/>
        <w:spacing w:val="0"/>
        <w:w w:val="100"/>
        <w:sz w:val="24"/>
        <w:szCs w:val="24"/>
        <w:lang w:val="it-IT" w:eastAsia="en-US" w:bidi="ar-SA"/>
      </w:rPr>
    </w:lvl>
    <w:lvl w:ilvl="1" w:tplc="C20CBE28">
      <w:numFmt w:val="bullet"/>
      <w:lvlText w:val="•"/>
      <w:lvlJc w:val="left"/>
      <w:pPr>
        <w:ind w:left="1484" w:hanging="142"/>
      </w:pPr>
      <w:rPr>
        <w:rFonts w:hint="default"/>
        <w:lang w:val="it-IT" w:eastAsia="en-US" w:bidi="ar-SA"/>
      </w:rPr>
    </w:lvl>
    <w:lvl w:ilvl="2" w:tplc="BE30A7C0">
      <w:numFmt w:val="bullet"/>
      <w:lvlText w:val="•"/>
      <w:lvlJc w:val="left"/>
      <w:pPr>
        <w:ind w:left="2429" w:hanging="142"/>
      </w:pPr>
      <w:rPr>
        <w:rFonts w:hint="default"/>
        <w:lang w:val="it-IT" w:eastAsia="en-US" w:bidi="ar-SA"/>
      </w:rPr>
    </w:lvl>
    <w:lvl w:ilvl="3" w:tplc="EB5E18FC">
      <w:numFmt w:val="bullet"/>
      <w:lvlText w:val="•"/>
      <w:lvlJc w:val="left"/>
      <w:pPr>
        <w:ind w:left="3373" w:hanging="142"/>
      </w:pPr>
      <w:rPr>
        <w:rFonts w:hint="default"/>
        <w:lang w:val="it-IT" w:eastAsia="en-US" w:bidi="ar-SA"/>
      </w:rPr>
    </w:lvl>
    <w:lvl w:ilvl="4" w:tplc="DB18EBC8">
      <w:numFmt w:val="bullet"/>
      <w:lvlText w:val="•"/>
      <w:lvlJc w:val="left"/>
      <w:pPr>
        <w:ind w:left="4318" w:hanging="142"/>
      </w:pPr>
      <w:rPr>
        <w:rFonts w:hint="default"/>
        <w:lang w:val="it-IT" w:eastAsia="en-US" w:bidi="ar-SA"/>
      </w:rPr>
    </w:lvl>
    <w:lvl w:ilvl="5" w:tplc="DB8E7A30">
      <w:numFmt w:val="bullet"/>
      <w:lvlText w:val="•"/>
      <w:lvlJc w:val="left"/>
      <w:pPr>
        <w:ind w:left="5263" w:hanging="142"/>
      </w:pPr>
      <w:rPr>
        <w:rFonts w:hint="default"/>
        <w:lang w:val="it-IT" w:eastAsia="en-US" w:bidi="ar-SA"/>
      </w:rPr>
    </w:lvl>
    <w:lvl w:ilvl="6" w:tplc="14B60DD6">
      <w:numFmt w:val="bullet"/>
      <w:lvlText w:val="•"/>
      <w:lvlJc w:val="left"/>
      <w:pPr>
        <w:ind w:left="6207" w:hanging="142"/>
      </w:pPr>
      <w:rPr>
        <w:rFonts w:hint="default"/>
        <w:lang w:val="it-IT" w:eastAsia="en-US" w:bidi="ar-SA"/>
      </w:rPr>
    </w:lvl>
    <w:lvl w:ilvl="7" w:tplc="4DAA0876">
      <w:numFmt w:val="bullet"/>
      <w:lvlText w:val="•"/>
      <w:lvlJc w:val="left"/>
      <w:pPr>
        <w:ind w:left="7152" w:hanging="142"/>
      </w:pPr>
      <w:rPr>
        <w:rFonts w:hint="default"/>
        <w:lang w:val="it-IT" w:eastAsia="en-US" w:bidi="ar-SA"/>
      </w:rPr>
    </w:lvl>
    <w:lvl w:ilvl="8" w:tplc="19B47E90">
      <w:numFmt w:val="bullet"/>
      <w:lvlText w:val="•"/>
      <w:lvlJc w:val="left"/>
      <w:pPr>
        <w:ind w:left="8097" w:hanging="142"/>
      </w:pPr>
      <w:rPr>
        <w:rFonts w:hint="default"/>
        <w:lang w:val="it-IT" w:eastAsia="en-US" w:bidi="ar-SA"/>
      </w:rPr>
    </w:lvl>
  </w:abstractNum>
  <w:abstractNum w:abstractNumId="1" w15:restartNumberingAfterBreak="0">
    <w:nsid w:val="46C9527E"/>
    <w:multiLevelType w:val="hybridMultilevel"/>
    <w:tmpl w:val="FD101864"/>
    <w:lvl w:ilvl="0" w:tplc="F418F1EA">
      <w:numFmt w:val="bullet"/>
      <w:lvlText w:val=""/>
      <w:lvlJc w:val="left"/>
      <w:pPr>
        <w:ind w:left="547" w:hanging="142"/>
      </w:pPr>
      <w:rPr>
        <w:rFonts w:ascii="Symbol" w:eastAsia="Symbol" w:hAnsi="Symbol" w:cs="Symbol" w:hint="default"/>
        <w:b w:val="0"/>
        <w:bCs w:val="0"/>
        <w:i w:val="0"/>
        <w:iCs w:val="0"/>
        <w:spacing w:val="0"/>
        <w:w w:val="100"/>
        <w:sz w:val="24"/>
        <w:szCs w:val="24"/>
        <w:lang w:val="it-IT" w:eastAsia="en-US" w:bidi="ar-SA"/>
      </w:rPr>
    </w:lvl>
    <w:lvl w:ilvl="1" w:tplc="56569606">
      <w:start w:val="1"/>
      <w:numFmt w:val="decimal"/>
      <w:lvlText w:val="%2)"/>
      <w:lvlJc w:val="left"/>
      <w:pPr>
        <w:ind w:left="972" w:hanging="281"/>
      </w:pPr>
      <w:rPr>
        <w:rFonts w:ascii="Times New Roman" w:eastAsia="Times New Roman" w:hAnsi="Times New Roman" w:cs="Times New Roman" w:hint="default"/>
        <w:b w:val="0"/>
        <w:bCs w:val="0"/>
        <w:i w:val="0"/>
        <w:iCs w:val="0"/>
        <w:spacing w:val="0"/>
        <w:w w:val="97"/>
        <w:sz w:val="24"/>
        <w:szCs w:val="24"/>
        <w:lang w:val="it-IT" w:eastAsia="en-US" w:bidi="ar-SA"/>
      </w:rPr>
    </w:lvl>
    <w:lvl w:ilvl="2" w:tplc="EDAEB4E0">
      <w:numFmt w:val="bullet"/>
      <w:lvlText w:val="•"/>
      <w:lvlJc w:val="left"/>
      <w:pPr>
        <w:ind w:left="1980" w:hanging="281"/>
      </w:pPr>
      <w:rPr>
        <w:rFonts w:hint="default"/>
        <w:lang w:val="it-IT" w:eastAsia="en-US" w:bidi="ar-SA"/>
      </w:rPr>
    </w:lvl>
    <w:lvl w:ilvl="3" w:tplc="95623980">
      <w:numFmt w:val="bullet"/>
      <w:lvlText w:val="•"/>
      <w:lvlJc w:val="left"/>
      <w:pPr>
        <w:ind w:left="2981" w:hanging="281"/>
      </w:pPr>
      <w:rPr>
        <w:rFonts w:hint="default"/>
        <w:lang w:val="it-IT" w:eastAsia="en-US" w:bidi="ar-SA"/>
      </w:rPr>
    </w:lvl>
    <w:lvl w:ilvl="4" w:tplc="701A2180">
      <w:numFmt w:val="bullet"/>
      <w:lvlText w:val="•"/>
      <w:lvlJc w:val="left"/>
      <w:pPr>
        <w:ind w:left="3982" w:hanging="281"/>
      </w:pPr>
      <w:rPr>
        <w:rFonts w:hint="default"/>
        <w:lang w:val="it-IT" w:eastAsia="en-US" w:bidi="ar-SA"/>
      </w:rPr>
    </w:lvl>
    <w:lvl w:ilvl="5" w:tplc="84D2F28E">
      <w:numFmt w:val="bullet"/>
      <w:lvlText w:val="•"/>
      <w:lvlJc w:val="left"/>
      <w:pPr>
        <w:ind w:left="4982" w:hanging="281"/>
      </w:pPr>
      <w:rPr>
        <w:rFonts w:hint="default"/>
        <w:lang w:val="it-IT" w:eastAsia="en-US" w:bidi="ar-SA"/>
      </w:rPr>
    </w:lvl>
    <w:lvl w:ilvl="6" w:tplc="EFAAF53C">
      <w:numFmt w:val="bullet"/>
      <w:lvlText w:val="•"/>
      <w:lvlJc w:val="left"/>
      <w:pPr>
        <w:ind w:left="5983" w:hanging="281"/>
      </w:pPr>
      <w:rPr>
        <w:rFonts w:hint="default"/>
        <w:lang w:val="it-IT" w:eastAsia="en-US" w:bidi="ar-SA"/>
      </w:rPr>
    </w:lvl>
    <w:lvl w:ilvl="7" w:tplc="AF002C72">
      <w:numFmt w:val="bullet"/>
      <w:lvlText w:val="•"/>
      <w:lvlJc w:val="left"/>
      <w:pPr>
        <w:ind w:left="6984" w:hanging="281"/>
      </w:pPr>
      <w:rPr>
        <w:rFonts w:hint="default"/>
        <w:lang w:val="it-IT" w:eastAsia="en-US" w:bidi="ar-SA"/>
      </w:rPr>
    </w:lvl>
    <w:lvl w:ilvl="8" w:tplc="5E56A65E">
      <w:numFmt w:val="bullet"/>
      <w:lvlText w:val="•"/>
      <w:lvlJc w:val="left"/>
      <w:pPr>
        <w:ind w:left="7984" w:hanging="281"/>
      </w:pPr>
      <w:rPr>
        <w:rFonts w:hint="default"/>
        <w:lang w:val="it-IT" w:eastAsia="en-US" w:bidi="ar-SA"/>
      </w:rPr>
    </w:lvl>
  </w:abstractNum>
  <w:abstractNum w:abstractNumId="2" w15:restartNumberingAfterBreak="0">
    <w:nsid w:val="4BD16341"/>
    <w:multiLevelType w:val="hybridMultilevel"/>
    <w:tmpl w:val="1DD4A734"/>
    <w:lvl w:ilvl="0" w:tplc="160AEFBE">
      <w:numFmt w:val="bullet"/>
      <w:lvlText w:val=""/>
      <w:lvlJc w:val="left"/>
      <w:pPr>
        <w:ind w:left="547" w:hanging="142"/>
      </w:pPr>
      <w:rPr>
        <w:rFonts w:ascii="Symbol" w:eastAsia="Symbol" w:hAnsi="Symbol" w:cs="Symbol" w:hint="default"/>
        <w:b w:val="0"/>
        <w:bCs w:val="0"/>
        <w:i w:val="0"/>
        <w:iCs w:val="0"/>
        <w:spacing w:val="0"/>
        <w:w w:val="100"/>
        <w:sz w:val="24"/>
        <w:szCs w:val="24"/>
        <w:lang w:val="it-IT" w:eastAsia="en-US" w:bidi="ar-SA"/>
      </w:rPr>
    </w:lvl>
    <w:lvl w:ilvl="1" w:tplc="E048F012">
      <w:numFmt w:val="bullet"/>
      <w:lvlText w:val="-"/>
      <w:lvlJc w:val="left"/>
      <w:pPr>
        <w:ind w:left="833" w:hanging="142"/>
      </w:pPr>
      <w:rPr>
        <w:rFonts w:ascii="Times New Roman" w:eastAsia="Times New Roman" w:hAnsi="Times New Roman" w:cs="Times New Roman" w:hint="default"/>
        <w:b w:val="0"/>
        <w:bCs w:val="0"/>
        <w:i w:val="0"/>
        <w:iCs w:val="0"/>
        <w:spacing w:val="0"/>
        <w:w w:val="100"/>
        <w:sz w:val="24"/>
        <w:szCs w:val="24"/>
        <w:lang w:val="it-IT" w:eastAsia="en-US" w:bidi="ar-SA"/>
      </w:rPr>
    </w:lvl>
    <w:lvl w:ilvl="2" w:tplc="69BCE0EC">
      <w:numFmt w:val="bullet"/>
      <w:lvlText w:val="•"/>
      <w:lvlJc w:val="left"/>
      <w:pPr>
        <w:ind w:left="1856" w:hanging="142"/>
      </w:pPr>
      <w:rPr>
        <w:rFonts w:hint="default"/>
        <w:lang w:val="it-IT" w:eastAsia="en-US" w:bidi="ar-SA"/>
      </w:rPr>
    </w:lvl>
    <w:lvl w:ilvl="3" w:tplc="7B748AE2">
      <w:numFmt w:val="bullet"/>
      <w:lvlText w:val="•"/>
      <w:lvlJc w:val="left"/>
      <w:pPr>
        <w:ind w:left="2872" w:hanging="142"/>
      </w:pPr>
      <w:rPr>
        <w:rFonts w:hint="default"/>
        <w:lang w:val="it-IT" w:eastAsia="en-US" w:bidi="ar-SA"/>
      </w:rPr>
    </w:lvl>
    <w:lvl w:ilvl="4" w:tplc="69264A3A">
      <w:numFmt w:val="bullet"/>
      <w:lvlText w:val="•"/>
      <w:lvlJc w:val="left"/>
      <w:pPr>
        <w:ind w:left="3888" w:hanging="142"/>
      </w:pPr>
      <w:rPr>
        <w:rFonts w:hint="default"/>
        <w:lang w:val="it-IT" w:eastAsia="en-US" w:bidi="ar-SA"/>
      </w:rPr>
    </w:lvl>
    <w:lvl w:ilvl="5" w:tplc="FA7C3028">
      <w:numFmt w:val="bullet"/>
      <w:lvlText w:val="•"/>
      <w:lvlJc w:val="left"/>
      <w:pPr>
        <w:ind w:left="4905" w:hanging="142"/>
      </w:pPr>
      <w:rPr>
        <w:rFonts w:hint="default"/>
        <w:lang w:val="it-IT" w:eastAsia="en-US" w:bidi="ar-SA"/>
      </w:rPr>
    </w:lvl>
    <w:lvl w:ilvl="6" w:tplc="B3DA1F4C">
      <w:numFmt w:val="bullet"/>
      <w:lvlText w:val="•"/>
      <w:lvlJc w:val="left"/>
      <w:pPr>
        <w:ind w:left="5921" w:hanging="142"/>
      </w:pPr>
      <w:rPr>
        <w:rFonts w:hint="default"/>
        <w:lang w:val="it-IT" w:eastAsia="en-US" w:bidi="ar-SA"/>
      </w:rPr>
    </w:lvl>
    <w:lvl w:ilvl="7" w:tplc="E732EB96">
      <w:numFmt w:val="bullet"/>
      <w:lvlText w:val="•"/>
      <w:lvlJc w:val="left"/>
      <w:pPr>
        <w:ind w:left="6937" w:hanging="142"/>
      </w:pPr>
      <w:rPr>
        <w:rFonts w:hint="default"/>
        <w:lang w:val="it-IT" w:eastAsia="en-US" w:bidi="ar-SA"/>
      </w:rPr>
    </w:lvl>
    <w:lvl w:ilvl="8" w:tplc="77F0D318">
      <w:numFmt w:val="bullet"/>
      <w:lvlText w:val="•"/>
      <w:lvlJc w:val="left"/>
      <w:pPr>
        <w:ind w:left="7953" w:hanging="142"/>
      </w:pPr>
      <w:rPr>
        <w:rFonts w:hint="default"/>
        <w:lang w:val="it-IT" w:eastAsia="en-US" w:bidi="ar-SA"/>
      </w:rPr>
    </w:lvl>
  </w:abstractNum>
  <w:abstractNum w:abstractNumId="3" w15:restartNumberingAfterBreak="0">
    <w:nsid w:val="56D97DFB"/>
    <w:multiLevelType w:val="hybridMultilevel"/>
    <w:tmpl w:val="9DF42E40"/>
    <w:lvl w:ilvl="0" w:tplc="D57EF76C">
      <w:start w:val="1"/>
      <w:numFmt w:val="lowerLetter"/>
      <w:lvlText w:val="%1)"/>
      <w:lvlJc w:val="left"/>
      <w:pPr>
        <w:ind w:left="691" w:hanging="286"/>
      </w:pPr>
      <w:rPr>
        <w:rFonts w:ascii="Times New Roman" w:eastAsia="Times New Roman" w:hAnsi="Times New Roman" w:cs="Times New Roman" w:hint="default"/>
        <w:b/>
        <w:bCs w:val="0"/>
        <w:i w:val="0"/>
        <w:iCs w:val="0"/>
        <w:spacing w:val="0"/>
        <w:w w:val="99"/>
        <w:sz w:val="20"/>
        <w:szCs w:val="20"/>
        <w:lang w:val="it-IT" w:eastAsia="en-US" w:bidi="ar-SA"/>
      </w:rPr>
    </w:lvl>
    <w:lvl w:ilvl="1" w:tplc="64EABF4E">
      <w:numFmt w:val="bullet"/>
      <w:lvlText w:val="•"/>
      <w:lvlJc w:val="left"/>
      <w:pPr>
        <w:ind w:left="1628" w:hanging="286"/>
      </w:pPr>
      <w:rPr>
        <w:rFonts w:hint="default"/>
        <w:lang w:val="it-IT" w:eastAsia="en-US" w:bidi="ar-SA"/>
      </w:rPr>
    </w:lvl>
    <w:lvl w:ilvl="2" w:tplc="9C3C29DA">
      <w:numFmt w:val="bullet"/>
      <w:lvlText w:val="•"/>
      <w:lvlJc w:val="left"/>
      <w:pPr>
        <w:ind w:left="2557" w:hanging="286"/>
      </w:pPr>
      <w:rPr>
        <w:rFonts w:hint="default"/>
        <w:lang w:val="it-IT" w:eastAsia="en-US" w:bidi="ar-SA"/>
      </w:rPr>
    </w:lvl>
    <w:lvl w:ilvl="3" w:tplc="D79E6DDA">
      <w:numFmt w:val="bullet"/>
      <w:lvlText w:val="•"/>
      <w:lvlJc w:val="left"/>
      <w:pPr>
        <w:ind w:left="3485" w:hanging="286"/>
      </w:pPr>
      <w:rPr>
        <w:rFonts w:hint="default"/>
        <w:lang w:val="it-IT" w:eastAsia="en-US" w:bidi="ar-SA"/>
      </w:rPr>
    </w:lvl>
    <w:lvl w:ilvl="4" w:tplc="B0180EBC">
      <w:numFmt w:val="bullet"/>
      <w:lvlText w:val="•"/>
      <w:lvlJc w:val="left"/>
      <w:pPr>
        <w:ind w:left="4414" w:hanging="286"/>
      </w:pPr>
      <w:rPr>
        <w:rFonts w:hint="default"/>
        <w:lang w:val="it-IT" w:eastAsia="en-US" w:bidi="ar-SA"/>
      </w:rPr>
    </w:lvl>
    <w:lvl w:ilvl="5" w:tplc="941ED1D8">
      <w:numFmt w:val="bullet"/>
      <w:lvlText w:val="•"/>
      <w:lvlJc w:val="left"/>
      <w:pPr>
        <w:ind w:left="5343" w:hanging="286"/>
      </w:pPr>
      <w:rPr>
        <w:rFonts w:hint="default"/>
        <w:lang w:val="it-IT" w:eastAsia="en-US" w:bidi="ar-SA"/>
      </w:rPr>
    </w:lvl>
    <w:lvl w:ilvl="6" w:tplc="E3FA9768">
      <w:numFmt w:val="bullet"/>
      <w:lvlText w:val="•"/>
      <w:lvlJc w:val="left"/>
      <w:pPr>
        <w:ind w:left="6271" w:hanging="286"/>
      </w:pPr>
      <w:rPr>
        <w:rFonts w:hint="default"/>
        <w:lang w:val="it-IT" w:eastAsia="en-US" w:bidi="ar-SA"/>
      </w:rPr>
    </w:lvl>
    <w:lvl w:ilvl="7" w:tplc="D70CA310">
      <w:numFmt w:val="bullet"/>
      <w:lvlText w:val="•"/>
      <w:lvlJc w:val="left"/>
      <w:pPr>
        <w:ind w:left="7200" w:hanging="286"/>
      </w:pPr>
      <w:rPr>
        <w:rFonts w:hint="default"/>
        <w:lang w:val="it-IT" w:eastAsia="en-US" w:bidi="ar-SA"/>
      </w:rPr>
    </w:lvl>
    <w:lvl w:ilvl="8" w:tplc="13D657A8">
      <w:numFmt w:val="bullet"/>
      <w:lvlText w:val="•"/>
      <w:lvlJc w:val="left"/>
      <w:pPr>
        <w:ind w:left="8129" w:hanging="286"/>
      </w:pPr>
      <w:rPr>
        <w:rFonts w:hint="default"/>
        <w:lang w:val="it-IT" w:eastAsia="en-US" w:bidi="ar-SA"/>
      </w:rPr>
    </w:lvl>
  </w:abstractNum>
  <w:abstractNum w:abstractNumId="4" w15:restartNumberingAfterBreak="0">
    <w:nsid w:val="58811206"/>
    <w:multiLevelType w:val="hybridMultilevel"/>
    <w:tmpl w:val="54081CD2"/>
    <w:lvl w:ilvl="0" w:tplc="117C2A90">
      <w:start w:val="1"/>
      <w:numFmt w:val="decimal"/>
      <w:lvlText w:val="%1."/>
      <w:lvlJc w:val="left"/>
      <w:pPr>
        <w:ind w:left="406" w:hanging="284"/>
      </w:pPr>
      <w:rPr>
        <w:rFonts w:ascii="Times New Roman" w:eastAsia="Times New Roman" w:hAnsi="Times New Roman" w:cs="Times New Roman" w:hint="default"/>
        <w:b/>
        <w:bCs/>
        <w:i w:val="0"/>
        <w:iCs w:val="0"/>
        <w:spacing w:val="0"/>
        <w:w w:val="99"/>
        <w:sz w:val="20"/>
        <w:szCs w:val="20"/>
        <w:lang w:val="it-IT" w:eastAsia="en-US" w:bidi="ar-SA"/>
      </w:rPr>
    </w:lvl>
    <w:lvl w:ilvl="1" w:tplc="205827F4">
      <w:numFmt w:val="bullet"/>
      <w:lvlText w:val="-"/>
      <w:lvlJc w:val="left"/>
      <w:pPr>
        <w:ind w:left="833" w:hanging="142"/>
      </w:pPr>
      <w:rPr>
        <w:rFonts w:ascii="Times New Roman" w:eastAsia="Times New Roman" w:hAnsi="Times New Roman" w:cs="Times New Roman" w:hint="default"/>
        <w:b w:val="0"/>
        <w:bCs w:val="0"/>
        <w:i w:val="0"/>
        <w:iCs w:val="0"/>
        <w:spacing w:val="0"/>
        <w:w w:val="100"/>
        <w:sz w:val="24"/>
        <w:szCs w:val="24"/>
        <w:lang w:val="it-IT" w:eastAsia="en-US" w:bidi="ar-SA"/>
      </w:rPr>
    </w:lvl>
    <w:lvl w:ilvl="2" w:tplc="45182A52">
      <w:numFmt w:val="bullet"/>
      <w:lvlText w:val="•"/>
      <w:lvlJc w:val="left"/>
      <w:pPr>
        <w:ind w:left="1856" w:hanging="142"/>
      </w:pPr>
      <w:rPr>
        <w:rFonts w:hint="default"/>
        <w:lang w:val="it-IT" w:eastAsia="en-US" w:bidi="ar-SA"/>
      </w:rPr>
    </w:lvl>
    <w:lvl w:ilvl="3" w:tplc="D85AA8B2">
      <w:numFmt w:val="bullet"/>
      <w:lvlText w:val="•"/>
      <w:lvlJc w:val="left"/>
      <w:pPr>
        <w:ind w:left="2872" w:hanging="142"/>
      </w:pPr>
      <w:rPr>
        <w:rFonts w:hint="default"/>
        <w:lang w:val="it-IT" w:eastAsia="en-US" w:bidi="ar-SA"/>
      </w:rPr>
    </w:lvl>
    <w:lvl w:ilvl="4" w:tplc="4E0C728A">
      <w:numFmt w:val="bullet"/>
      <w:lvlText w:val="•"/>
      <w:lvlJc w:val="left"/>
      <w:pPr>
        <w:ind w:left="3888" w:hanging="142"/>
      </w:pPr>
      <w:rPr>
        <w:rFonts w:hint="default"/>
        <w:lang w:val="it-IT" w:eastAsia="en-US" w:bidi="ar-SA"/>
      </w:rPr>
    </w:lvl>
    <w:lvl w:ilvl="5" w:tplc="7A8CEBF2">
      <w:numFmt w:val="bullet"/>
      <w:lvlText w:val="•"/>
      <w:lvlJc w:val="left"/>
      <w:pPr>
        <w:ind w:left="4905" w:hanging="142"/>
      </w:pPr>
      <w:rPr>
        <w:rFonts w:hint="default"/>
        <w:lang w:val="it-IT" w:eastAsia="en-US" w:bidi="ar-SA"/>
      </w:rPr>
    </w:lvl>
    <w:lvl w:ilvl="6" w:tplc="58089720">
      <w:numFmt w:val="bullet"/>
      <w:lvlText w:val="•"/>
      <w:lvlJc w:val="left"/>
      <w:pPr>
        <w:ind w:left="5921" w:hanging="142"/>
      </w:pPr>
      <w:rPr>
        <w:rFonts w:hint="default"/>
        <w:lang w:val="it-IT" w:eastAsia="en-US" w:bidi="ar-SA"/>
      </w:rPr>
    </w:lvl>
    <w:lvl w:ilvl="7" w:tplc="360277E2">
      <w:numFmt w:val="bullet"/>
      <w:lvlText w:val="•"/>
      <w:lvlJc w:val="left"/>
      <w:pPr>
        <w:ind w:left="6937" w:hanging="142"/>
      </w:pPr>
      <w:rPr>
        <w:rFonts w:hint="default"/>
        <w:lang w:val="it-IT" w:eastAsia="en-US" w:bidi="ar-SA"/>
      </w:rPr>
    </w:lvl>
    <w:lvl w:ilvl="8" w:tplc="A3F8F27E">
      <w:numFmt w:val="bullet"/>
      <w:lvlText w:val="•"/>
      <w:lvlJc w:val="left"/>
      <w:pPr>
        <w:ind w:left="7953" w:hanging="142"/>
      </w:pPr>
      <w:rPr>
        <w:rFonts w:hint="default"/>
        <w:lang w:val="it-IT" w:eastAsia="en-US" w:bidi="ar-SA"/>
      </w:rPr>
    </w:lvl>
  </w:abstractNum>
  <w:num w:numId="1" w16cid:durableId="1067529495">
    <w:abstractNumId w:val="2"/>
  </w:num>
  <w:num w:numId="2" w16cid:durableId="2007710892">
    <w:abstractNumId w:val="0"/>
  </w:num>
  <w:num w:numId="3" w16cid:durableId="1820608084">
    <w:abstractNumId w:val="1"/>
  </w:num>
  <w:num w:numId="4" w16cid:durableId="967974308">
    <w:abstractNumId w:val="3"/>
  </w:num>
  <w:num w:numId="5" w16cid:durableId="1356924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DB"/>
    <w:rsid w:val="00021DF9"/>
    <w:rsid w:val="000D38B6"/>
    <w:rsid w:val="0021331A"/>
    <w:rsid w:val="00257B21"/>
    <w:rsid w:val="00257EDB"/>
    <w:rsid w:val="002E3E33"/>
    <w:rsid w:val="003F270B"/>
    <w:rsid w:val="004E006A"/>
    <w:rsid w:val="005E58CE"/>
    <w:rsid w:val="006119F4"/>
    <w:rsid w:val="008963B5"/>
    <w:rsid w:val="009A378F"/>
    <w:rsid w:val="00A03BDB"/>
    <w:rsid w:val="00A41873"/>
    <w:rsid w:val="00A970A7"/>
    <w:rsid w:val="00C04E16"/>
    <w:rsid w:val="00C931B0"/>
    <w:rsid w:val="00CF5FD0"/>
    <w:rsid w:val="00D32A0B"/>
    <w:rsid w:val="00F702F4"/>
    <w:rsid w:val="00FA2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E0DD"/>
  <w15:docId w15:val="{319AAEC0-C3C4-462E-9D51-747CA2DC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07" w:hanging="285"/>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547"/>
      <w:jc w:val="both"/>
    </w:pPr>
    <w:rPr>
      <w:sz w:val="24"/>
      <w:szCs w:val="24"/>
    </w:rPr>
  </w:style>
  <w:style w:type="paragraph" w:styleId="Paragrafoelenco">
    <w:name w:val="List Paragraph"/>
    <w:basedOn w:val="Normale"/>
    <w:uiPriority w:val="1"/>
    <w:qFormat/>
    <w:pPr>
      <w:ind w:left="547" w:hanging="142"/>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C04E16"/>
    <w:rPr>
      <w:color w:val="0000FF" w:themeColor="hyperlink"/>
      <w:u w:val="single"/>
    </w:rPr>
  </w:style>
  <w:style w:type="character" w:customStyle="1" w:styleId="Menzionenonrisolta1">
    <w:name w:val="Menzione non risolta1"/>
    <w:basedOn w:val="Carpredefinitoparagrafo"/>
    <w:uiPriority w:val="99"/>
    <w:semiHidden/>
    <w:unhideWhenUsed/>
    <w:rsid w:val="00C04E16"/>
    <w:rPr>
      <w:color w:val="605E5C"/>
      <w:shd w:val="clear" w:color="auto" w:fill="E1DFDD"/>
    </w:rPr>
  </w:style>
  <w:style w:type="paragraph" w:styleId="Testofumetto">
    <w:name w:val="Balloon Text"/>
    <w:basedOn w:val="Normale"/>
    <w:link w:val="TestofumettoCarattere"/>
    <w:uiPriority w:val="99"/>
    <w:semiHidden/>
    <w:unhideWhenUsed/>
    <w:rsid w:val="000D38B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8B6"/>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mpresainungiorno.gov.it/" TargetMode="External"/><Relationship Id="rId3" Type="http://schemas.openxmlformats.org/officeDocument/2006/relationships/settings" Target="settings.xml"/><Relationship Id="rId7" Type="http://schemas.openxmlformats.org/officeDocument/2006/relationships/hyperlink" Target="http://www.impresainungiorno.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presainungiorno.gov.it/" TargetMode="External"/><Relationship Id="rId5" Type="http://schemas.openxmlformats.org/officeDocument/2006/relationships/hyperlink" Target="http://www.impresainungiorno.gov.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1183</Words>
  <Characters>6748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Microsoft Word - AVVISO MANIFESTAZIONE DI INTERESSE ZES</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AVVISO MANIFESTAZIONE DI INTERESSE ZES</dc:title>
  <dc:creator>Alessandro.Riviello</dc:creator>
  <cp:lastModifiedBy>super</cp:lastModifiedBy>
  <cp:revision>2</cp:revision>
  <cp:lastPrinted>2024-12-10T11:53:00Z</cp:lastPrinted>
  <dcterms:created xsi:type="dcterms:W3CDTF">2024-12-19T08:30:00Z</dcterms:created>
  <dcterms:modified xsi:type="dcterms:W3CDTF">2024-12-19T08:30:00Z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2021</vt:lpwstr>
  </property>
  <property fmtid="{D5CDD505-2E9C-101B-9397-08002B2CF9AE}" pid="4" name="LastSaved">
    <vt:filetime>2024-11-22T00:00:00Z</vt:filetime>
  </property>
  <property fmtid="{D5CDD505-2E9C-101B-9397-08002B2CF9AE}" pid="5" name="Producer">
    <vt:lpwstr>Microsoft® Word 2021</vt:lpwstr>
  </property>
</Properties>
</file>